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8"/>
        <w:gridCol w:w="3850"/>
        <w:gridCol w:w="5170"/>
        <w:gridCol w:w="5537"/>
      </w:tblGrid>
      <w:tr>
        <w:tc>
          <w:tcPr>
            <w:tcW w:type="dxa" w:w="1521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40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Секция 4. </w:t>
            </w:r>
            <w:r>
              <w:rPr>
                <w:rFonts w:ascii="Times New Roman" w:hAnsi="Times New Roman"/>
                <w:b w:val="1"/>
                <w:sz w:val="40"/>
              </w:rPr>
              <w:t>Природа живая и неживая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№</w:t>
            </w: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Автор,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Название работы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Образовательное учреждение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</w:rPr>
              <w:t>Кормщиков Артём, 2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«Различные способы изготовления безопасных красок в домашних условиях»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КОГОБУ СШ </w:t>
            </w:r>
            <w:r>
              <w:rPr>
                <w:rFonts w:ascii="Times New Roman" w:hAnsi="Times New Roman"/>
              </w:rPr>
              <w:t>пгт</w:t>
            </w:r>
            <w:r>
              <w:rPr>
                <w:rFonts w:ascii="Times New Roman" w:hAnsi="Times New Roman"/>
              </w:rPr>
              <w:t xml:space="preserve"> Вахруши Слободского района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</w:rPr>
              <w:t>Арасланов Павел, 3 класс</w:t>
            </w:r>
          </w:p>
        </w:tc>
        <w:tc>
          <w:tcPr>
            <w:tcW w:type="dxa" w:w="51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«Мой любимый карандаш!»</w:t>
            </w:r>
          </w:p>
        </w:tc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КОГОБУ СШ </w:t>
            </w:r>
            <w:r>
              <w:rPr>
                <w:rFonts w:ascii="Times New Roman" w:hAnsi="Times New Roman"/>
              </w:rPr>
              <w:t>пгт</w:t>
            </w:r>
            <w:r>
              <w:rPr>
                <w:rFonts w:ascii="Times New Roman" w:hAnsi="Times New Roman"/>
              </w:rPr>
              <w:t xml:space="preserve"> Вахруши Слободского района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Кокорина Василиса, 1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«Изучение передвижения воды по сосудам растения с помощью окрашивания»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МОКУ СОШ п. Торфяной Оричевского района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Видягина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Мария, 3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«Как поймать облако»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МОКУ СОШ п. Торфяной Оричевского района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Снегирева Варвара, 3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«Молочная душа»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</w:t>
            </w:r>
            <w:r>
              <w:rPr>
                <w:rFonts w:ascii="Times New Roman" w:hAnsi="Times New Roman"/>
                <w:sz w:val="24"/>
              </w:rPr>
              <w:t xml:space="preserve"> № 2 с углублённым изучением отдельных предметов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 Восточный Омутнинского района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Царегородцев Михаил, 1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Плесень злая соседка или добрая?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</w:t>
            </w:r>
            <w:r>
              <w:rPr>
                <w:rFonts w:ascii="Times New Roman" w:hAnsi="Times New Roman"/>
                <w:sz w:val="24"/>
              </w:rPr>
              <w:t xml:space="preserve"> п. Речной Куменского района Кировской области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Лыскова Екатерина, 2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«Сходства и различия Белого и Чёрного морей»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«Средняя общеобразовательная школа №59 г. Кирова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Лоскутов Роман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«Зачем нужны метеостанции»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«Средняя общеобразовательная школа №59 г. Кирова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Ходырева Дарья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«Вятские Мальдивы»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«Средняя общеобразовательная школа №59 г. Кирова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Вавилова Ксения, 4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«Природная батарейка»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</w:t>
            </w:r>
            <w:r>
              <w:rPr>
                <w:rFonts w:ascii="Times New Roman" w:hAnsi="Times New Roman"/>
                <w:sz w:val="24"/>
              </w:rPr>
              <w:t xml:space="preserve"> «Лицей информационных технологий № 28» города Кирова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Кислицына Арина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Необычный аквариум дома – «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Креветочник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>МОАУ</w:t>
            </w:r>
            <w:r>
              <w:rPr>
                <w:rStyle w:val="Style_3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 xml:space="preserve"> "Лицей информационных технологий №28" г</w:t>
            </w:r>
            <w:r>
              <w:rPr>
                <w:rStyle w:val="Style_3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>.</w:t>
            </w:r>
            <w:r>
              <w:rPr>
                <w:rStyle w:val="Style_3_ch"/>
                <w:rFonts w:ascii="Times New Roman" w:hAnsi="Times New Roman"/>
                <w:b w:val="0"/>
                <w:color w:val="1F1F1F"/>
                <w:sz w:val="24"/>
                <w:highlight w:val="white"/>
              </w:rPr>
              <w:t xml:space="preserve"> Кирова</w:t>
            </w:r>
            <w:r>
              <w:rPr>
                <w:rFonts w:ascii="Times New Roman" w:hAnsi="Times New Roman"/>
                <w:color w:val="1F1F1F"/>
                <w:sz w:val="24"/>
                <w:highlight w:val="white"/>
              </w:rPr>
              <w:t>.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Симонова Таисия, 2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«Удивительные свойства воды»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  <w:b w:val="0"/>
                <w:color w:val="1F1F1F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КОГОАУ «Гимназия №1 г. Кирово-Чепецка»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Русаков Мирон, 1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«Природные достопримечательности Кировской области»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КОГОАУ «Гимназия №1 г. Кирово-Чепецка»</w:t>
            </w:r>
          </w:p>
        </w:tc>
      </w:tr>
    </w:tbl>
    <w:p w14:paraId="3A000000"/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" w:type="paragraph">
    <w:name w:val="List Paragraph"/>
    <w:basedOn w:val="Style_4"/>
    <w:link w:val="Style_2_ch"/>
    <w:pPr>
      <w:ind w:firstLine="0" w:left="720"/>
    </w:pPr>
  </w:style>
  <w:style w:styleId="Style_2_ch" w:type="character">
    <w:name w:val="List Paragraph"/>
    <w:basedOn w:val="Style_4_ch"/>
    <w:link w:val="Style_2"/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2022-03-23T05:28:58Z</dcterms:modified>
</cp:coreProperties>
</file>