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об областной литературной интернет  – викторине </w:t>
      </w:r>
    </w:p>
    <w:p w14:paraId="03000000">
      <w:pPr>
        <w:ind/>
        <w:jc w:val="center"/>
        <w:rPr>
          <w:sz w:val="28"/>
        </w:rPr>
      </w:pPr>
      <w:r>
        <w:rPr>
          <w:b w:val="1"/>
          <w:i w:val="1"/>
          <w:sz w:val="28"/>
        </w:rPr>
        <w:t xml:space="preserve">«Забавные животные династии </w:t>
      </w:r>
      <w:r>
        <w:rPr>
          <w:b w:val="1"/>
          <w:i w:val="1"/>
          <w:sz w:val="28"/>
        </w:rPr>
        <w:t>Чарушиных</w:t>
      </w:r>
      <w:r>
        <w:rPr>
          <w:b w:val="1"/>
          <w:i w:val="1"/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посвящённой</w:t>
      </w:r>
      <w:r>
        <w:rPr>
          <w:sz w:val="28"/>
        </w:rPr>
        <w:t xml:space="preserve"> </w:t>
      </w:r>
      <w:r>
        <w:rPr>
          <w:sz w:val="28"/>
        </w:rPr>
        <w:t xml:space="preserve">  120-летию со дня рождения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писателя и художника-анималиста  Евгения Ивановича </w:t>
      </w:r>
      <w:r>
        <w:rPr>
          <w:sz w:val="28"/>
        </w:rPr>
        <w:t>Чарушина</w:t>
      </w:r>
      <w:r>
        <w:rPr>
          <w:b w:val="1"/>
          <w:i w:val="1"/>
          <w:sz w:val="28"/>
        </w:rPr>
        <w:t xml:space="preserve"> </w:t>
      </w:r>
    </w:p>
    <w:p w14:paraId="06000000">
      <w:pPr>
        <w:ind/>
        <w:jc w:val="center"/>
        <w:rPr>
          <w:rFonts w:ascii="Calibri" w:hAnsi="Calibri"/>
          <w:i w:val="1"/>
          <w:sz w:val="22"/>
        </w:rPr>
      </w:pPr>
    </w:p>
    <w:p w14:paraId="07000000">
      <w:pPr>
        <w:pStyle w:val="Style_1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08000000">
      <w:pPr>
        <w:pStyle w:val="Style_2"/>
        <w:spacing w:after="0" w:before="0"/>
        <w:ind w:firstLine="709"/>
        <w:jc w:val="both"/>
        <w:rPr>
          <w:sz w:val="28"/>
        </w:rPr>
      </w:pPr>
      <w:r>
        <w:rPr>
          <w:sz w:val="28"/>
        </w:rPr>
        <w:t xml:space="preserve">КОГОБУ </w:t>
      </w:r>
      <w:r>
        <w:rPr>
          <w:sz w:val="28"/>
        </w:rPr>
        <w:t>ДО</w:t>
      </w:r>
      <w:r>
        <w:rPr>
          <w:sz w:val="28"/>
        </w:rPr>
        <w:t xml:space="preserve"> «</w:t>
      </w:r>
      <w:r>
        <w:rPr>
          <w:sz w:val="28"/>
        </w:rPr>
        <w:t>Дворец</w:t>
      </w:r>
      <w:r>
        <w:rPr>
          <w:sz w:val="28"/>
        </w:rPr>
        <w:t xml:space="preserve"> творчества - Мемориал» проводи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в рамках проекта «Хорошие книжки – девчонкам и мальчишкам» </w:t>
      </w:r>
      <w:r>
        <w:rPr>
          <w:sz w:val="28"/>
        </w:rPr>
        <w:t xml:space="preserve">с 20 октября по 20 ноября 2021 года </w:t>
      </w:r>
      <w:r>
        <w:rPr>
          <w:sz w:val="28"/>
        </w:rPr>
        <w:t xml:space="preserve">областную литературную интернет - викторину  </w:t>
      </w:r>
      <w:r>
        <w:rPr>
          <w:b w:val="1"/>
          <w:i w:val="1"/>
          <w:sz w:val="28"/>
        </w:rPr>
        <w:t xml:space="preserve">«Забавные животные династии </w:t>
      </w:r>
      <w:r>
        <w:rPr>
          <w:b w:val="1"/>
          <w:i w:val="1"/>
          <w:sz w:val="28"/>
        </w:rPr>
        <w:t>Чарушиных</w:t>
      </w:r>
      <w:r>
        <w:rPr>
          <w:b w:val="1"/>
          <w:i w:val="1"/>
          <w:sz w:val="28"/>
        </w:rPr>
        <w:t>»</w:t>
      </w:r>
      <w:r>
        <w:rPr>
          <w:sz w:val="28"/>
        </w:rPr>
        <w:t xml:space="preserve"> 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 xml:space="preserve">для учащихся образовательных учреждений Кировской области. </w:t>
      </w:r>
    </w:p>
    <w:p w14:paraId="09000000">
      <w:pPr>
        <w:pStyle w:val="Style_2"/>
        <w:spacing w:after="0" w:before="0"/>
        <w:ind w:firstLine="709"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Викторина </w:t>
      </w:r>
      <w:r>
        <w:rPr>
          <w:rStyle w:val="Style_3_ch"/>
          <w:sz w:val="28"/>
        </w:rPr>
        <w:t xml:space="preserve">предполагает привлечь внимание учащихся к литературному </w:t>
      </w:r>
      <w:r>
        <w:rPr>
          <w:rStyle w:val="Style_3_ch"/>
          <w:sz w:val="28"/>
        </w:rPr>
        <w:t xml:space="preserve"> и художественному </w:t>
      </w:r>
      <w:r>
        <w:rPr>
          <w:rStyle w:val="Style_3_ch"/>
          <w:sz w:val="28"/>
        </w:rPr>
        <w:t>творчеству</w:t>
      </w:r>
      <w:r>
        <w:rPr>
          <w:rStyle w:val="Style_3_ch"/>
          <w:sz w:val="28"/>
        </w:rPr>
        <w:t xml:space="preserve">   </w:t>
      </w:r>
      <w:r>
        <w:rPr>
          <w:sz w:val="28"/>
        </w:rPr>
        <w:t xml:space="preserve">писателей и художников династии </w:t>
      </w:r>
      <w:r>
        <w:rPr>
          <w:sz w:val="28"/>
        </w:rPr>
        <w:t>Чарушиных</w:t>
      </w:r>
      <w:r>
        <w:rPr>
          <w:sz w:val="28"/>
        </w:rPr>
        <w:t>, исторические корни которых – Вятка.</w:t>
      </w:r>
      <w:r>
        <w:rPr>
          <w:rStyle w:val="Style_3_ch"/>
          <w:sz w:val="28"/>
        </w:rPr>
        <w:t xml:space="preserve">                </w:t>
      </w:r>
    </w:p>
    <w:p w14:paraId="0A000000">
      <w:pPr>
        <w:pStyle w:val="Style_2"/>
        <w:spacing w:after="0" w:before="0"/>
        <w:ind w:firstLine="709"/>
        <w:jc w:val="both"/>
        <w:rPr>
          <w:rStyle w:val="Style_3_ch"/>
          <w:sz w:val="28"/>
        </w:rPr>
      </w:pPr>
      <w:r>
        <w:rPr>
          <w:rStyle w:val="Style_3_ch"/>
          <w:sz w:val="28"/>
        </w:rPr>
        <w:t>Викторина</w:t>
      </w:r>
      <w:r>
        <w:rPr>
          <w:rStyle w:val="Style_3_ch"/>
          <w:sz w:val="28"/>
        </w:rPr>
        <w:t xml:space="preserve"> способствует развитию интереса учащихся к </w:t>
      </w:r>
      <w:r>
        <w:rPr>
          <w:rStyle w:val="Style_3_ch"/>
          <w:sz w:val="28"/>
        </w:rPr>
        <w:t>чтению</w:t>
      </w:r>
      <w:r>
        <w:rPr>
          <w:rStyle w:val="Style_3_ch"/>
          <w:sz w:val="28"/>
        </w:rPr>
        <w:t xml:space="preserve">, </w:t>
      </w:r>
      <w:r>
        <w:rPr>
          <w:rStyle w:val="Style_3_ch"/>
          <w:sz w:val="28"/>
        </w:rPr>
        <w:t xml:space="preserve"> расширению краеведческих знаний </w:t>
      </w:r>
      <w:r>
        <w:rPr>
          <w:rStyle w:val="Style_3_ch"/>
          <w:color w:val="000000"/>
          <w:sz w:val="28"/>
        </w:rPr>
        <w:t xml:space="preserve">о земляках </w:t>
      </w:r>
      <w:r>
        <w:rPr>
          <w:rStyle w:val="Style_3_ch"/>
          <w:color w:val="FF0000"/>
          <w:sz w:val="28"/>
        </w:rPr>
        <w:t xml:space="preserve"> </w:t>
      </w:r>
      <w:r>
        <w:rPr>
          <w:rStyle w:val="Style_3_ch"/>
          <w:sz w:val="28"/>
        </w:rPr>
        <w:t xml:space="preserve">вятского края. </w:t>
      </w:r>
    </w:p>
    <w:p w14:paraId="0B000000">
      <w:pPr>
        <w:pStyle w:val="Style_2"/>
        <w:spacing w:after="0" w:before="0"/>
        <w:ind w:firstLine="709"/>
        <w:jc w:val="both"/>
        <w:rPr>
          <w:rStyle w:val="Style_4_ch"/>
          <w:sz w:val="28"/>
        </w:rPr>
      </w:pPr>
      <w:r>
        <w:rPr>
          <w:rStyle w:val="Style_4_ch"/>
          <w:sz w:val="28"/>
        </w:rPr>
        <w:t xml:space="preserve">В Приложении 1 к Положению предлагаются </w:t>
      </w:r>
      <w:r>
        <w:rPr>
          <w:rStyle w:val="Style_4_ch"/>
          <w:sz w:val="28"/>
        </w:rPr>
        <w:t xml:space="preserve">вопросы викторины, которые </w:t>
      </w:r>
      <w:r>
        <w:rPr>
          <w:rStyle w:val="Style_4_ch"/>
          <w:sz w:val="28"/>
        </w:rPr>
        <w:t xml:space="preserve">касаются биографии шести поколений </w:t>
      </w:r>
      <w:r>
        <w:rPr>
          <w:rStyle w:val="Style_4_ch"/>
          <w:sz w:val="28"/>
        </w:rPr>
        <w:t xml:space="preserve">писателей и художников </w:t>
      </w:r>
      <w:r>
        <w:rPr>
          <w:rStyle w:val="Style_4_ch"/>
          <w:sz w:val="28"/>
        </w:rPr>
        <w:t>Чарушиных</w:t>
      </w:r>
      <w:r>
        <w:rPr>
          <w:rStyle w:val="Style_4_ch"/>
          <w:sz w:val="28"/>
        </w:rPr>
        <w:t xml:space="preserve">, а также содержания рассказов Евгения </w:t>
      </w:r>
      <w:r>
        <w:rPr>
          <w:rStyle w:val="Style_4_ch"/>
          <w:sz w:val="28"/>
        </w:rPr>
        <w:t>Чарушина</w:t>
      </w:r>
      <w:r>
        <w:rPr>
          <w:rStyle w:val="Style_4_ch"/>
          <w:sz w:val="28"/>
        </w:rPr>
        <w:t xml:space="preserve">.   </w:t>
      </w: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b w:val="1"/>
          <w:sz w:val="28"/>
        </w:rPr>
        <w:t>Цель:</w:t>
      </w:r>
      <w:r>
        <w:rPr>
          <w:sz w:val="28"/>
        </w:rPr>
        <w:t xml:space="preserve"> </w:t>
      </w:r>
      <w:r>
        <w:rPr>
          <w:rStyle w:val="Style_4_ch"/>
          <w:b w:val="1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 xml:space="preserve">познакомить учащихся с </w:t>
      </w:r>
      <w:r>
        <w:rPr>
          <w:rStyle w:val="Style_3_ch"/>
          <w:sz w:val="28"/>
        </w:rPr>
        <w:t>творчеством</w:t>
      </w:r>
      <w:r>
        <w:rPr>
          <w:sz w:val="28"/>
        </w:rPr>
        <w:t xml:space="preserve"> писателей и художников династии </w:t>
      </w:r>
      <w:r>
        <w:rPr>
          <w:sz w:val="28"/>
        </w:rPr>
        <w:t>Чарушиных</w:t>
      </w:r>
      <w:r>
        <w:rPr>
          <w:sz w:val="28"/>
        </w:rPr>
        <w:t xml:space="preserve"> </w:t>
      </w:r>
    </w:p>
    <w:p w14:paraId="0E000000">
      <w:pPr>
        <w:ind/>
        <w:jc w:val="both"/>
        <w:rPr>
          <w:sz w:val="28"/>
        </w:rPr>
      </w:pPr>
    </w:p>
    <w:p w14:paraId="0F000000">
      <w:pPr>
        <w:pStyle w:val="Style_1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>Условия и сроки проведения</w:t>
      </w:r>
    </w:p>
    <w:p w14:paraId="10000000">
      <w:pPr>
        <w:pStyle w:val="Style_1"/>
        <w:ind w:firstLine="0" w:left="1069"/>
        <w:jc w:val="both"/>
        <w:rPr>
          <w:b w:val="1"/>
          <w:sz w:val="28"/>
        </w:rPr>
      </w:pPr>
      <w:bookmarkStart w:id="1" w:name="_GoBack"/>
      <w:bookmarkEnd w:id="1"/>
    </w:p>
    <w:p w14:paraId="11000000">
      <w:pPr>
        <w:pStyle w:val="Style_1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 рассмотрению принимаются ответы на викторину, представленные  </w:t>
      </w:r>
      <w:r>
        <w:rPr>
          <w:sz w:val="28"/>
        </w:rPr>
        <w:t xml:space="preserve"> с 20 октября </w:t>
      </w:r>
      <w:r>
        <w:rPr>
          <w:sz w:val="28"/>
        </w:rPr>
        <w:t xml:space="preserve"> </w:t>
      </w:r>
      <w:r>
        <w:rPr>
          <w:sz w:val="28"/>
        </w:rPr>
        <w:t xml:space="preserve">по 20 ноября </w:t>
      </w:r>
      <w:r>
        <w:rPr>
          <w:sz w:val="28"/>
        </w:rPr>
        <w:t xml:space="preserve"> </w:t>
      </w:r>
      <w:r>
        <w:rPr>
          <w:sz w:val="28"/>
        </w:rPr>
        <w:t>2021 года</w:t>
      </w:r>
    </w:p>
    <w:p w14:paraId="12000000">
      <w:pPr>
        <w:pStyle w:val="Style_1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Ответы </w:t>
      </w:r>
      <w:r>
        <w:rPr>
          <w:sz w:val="28"/>
        </w:rPr>
        <w:t xml:space="preserve"> принимаются  только в электронном виде. </w:t>
      </w:r>
    </w:p>
    <w:p w14:paraId="13000000">
      <w:pPr>
        <w:pStyle w:val="Style_1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Заявка оформляется по форме (см. ниже форму заявки) и присылается в формате  документ </w:t>
      </w:r>
      <w:r>
        <w:rPr>
          <w:sz w:val="28"/>
        </w:rPr>
        <w:t>Microsoft</w:t>
      </w:r>
      <w:r>
        <w:rPr>
          <w:sz w:val="28"/>
        </w:rPr>
        <w:t xml:space="preserve"> </w:t>
      </w:r>
      <w:r>
        <w:rPr>
          <w:sz w:val="28"/>
        </w:rPr>
        <w:t>Office</w:t>
      </w:r>
      <w:r>
        <w:rPr>
          <w:sz w:val="28"/>
        </w:rPr>
        <w:t xml:space="preserve"> </w:t>
      </w:r>
      <w:r>
        <w:rPr>
          <w:sz w:val="28"/>
        </w:rPr>
        <w:t>Word</w:t>
      </w:r>
      <w:r>
        <w:rPr>
          <w:sz w:val="28"/>
        </w:rPr>
        <w:t xml:space="preserve"> </w:t>
      </w:r>
      <w:r>
        <w:rPr>
          <w:sz w:val="28"/>
        </w:rPr>
        <w:t>doc</w:t>
      </w:r>
      <w:r>
        <w:rPr>
          <w:sz w:val="28"/>
        </w:rPr>
        <w:t xml:space="preserve">. </w:t>
      </w:r>
    </w:p>
    <w:p w14:paraId="14000000">
      <w:pPr>
        <w:pStyle w:val="Style_1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Ответы  каждого учащегося присылать вместе с заявкой в ОДНОМ документе </w:t>
      </w:r>
      <w:r>
        <w:rPr>
          <w:sz w:val="28"/>
        </w:rPr>
        <w:t>Microsoft</w:t>
      </w:r>
      <w:r>
        <w:rPr>
          <w:sz w:val="28"/>
        </w:rPr>
        <w:t xml:space="preserve"> </w:t>
      </w:r>
      <w:r>
        <w:rPr>
          <w:sz w:val="28"/>
        </w:rPr>
        <w:t>Office</w:t>
      </w:r>
      <w:r>
        <w:rPr>
          <w:sz w:val="28"/>
        </w:rPr>
        <w:t xml:space="preserve"> </w:t>
      </w:r>
      <w:r>
        <w:rPr>
          <w:sz w:val="28"/>
        </w:rPr>
        <w:t>Word</w:t>
      </w:r>
      <w:r>
        <w:rPr>
          <w:sz w:val="28"/>
        </w:rPr>
        <w:t xml:space="preserve"> </w:t>
      </w:r>
      <w:r>
        <w:rPr>
          <w:sz w:val="28"/>
        </w:rPr>
        <w:t>doc</w:t>
      </w:r>
      <w:r>
        <w:rPr>
          <w:sz w:val="28"/>
        </w:rPr>
        <w:t xml:space="preserve">,  без защиты от исправлений, озаглавив  файл фамилией участника, на электронный адрес: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"mailto:denisova-dvorec@yandex.ru"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denisova-dvorec@yandex.ru</w:t>
      </w:r>
      <w:r>
        <w:rPr>
          <w:rStyle w:val="Style_5_ch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   Получение ваших писем нами подтверждается.  </w:t>
      </w:r>
    </w:p>
    <w:p w14:paraId="15000000">
      <w:pPr>
        <w:pStyle w:val="Style_1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>Вместе с ответами высылается скан или фото заполненного Согласия</w:t>
      </w:r>
      <w:r>
        <w:rPr>
          <w:sz w:val="28"/>
        </w:rPr>
        <w:t xml:space="preserve">  родителя/законного представителя на обработку персональных данных</w:t>
      </w:r>
      <w:r>
        <w:rPr>
          <w:sz w:val="28"/>
        </w:rPr>
        <w:t xml:space="preserve"> (Приложение 2) </w:t>
      </w:r>
      <w:r>
        <w:rPr>
          <w:sz w:val="28"/>
        </w:rPr>
        <w:t xml:space="preserve"> </w:t>
      </w:r>
    </w:p>
    <w:p w14:paraId="16000000">
      <w:pPr>
        <w:pStyle w:val="Style_1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>Участие в интернет - викторине  является добровольным и индивидуальным.  Коллективные работы не принимаются.</w:t>
      </w:r>
    </w:p>
    <w:p w14:paraId="17000000">
      <w:pPr>
        <w:pStyle w:val="Style_1"/>
        <w:ind w:firstLine="0" w:left="1069"/>
        <w:jc w:val="both"/>
        <w:rPr>
          <w:sz w:val="28"/>
        </w:rPr>
      </w:pPr>
    </w:p>
    <w:p w14:paraId="18000000">
      <w:pPr>
        <w:pStyle w:val="Style_1"/>
        <w:numPr>
          <w:ilvl w:val="0"/>
          <w:numId w:val="1"/>
        </w:numPr>
        <w:ind/>
        <w:jc w:val="both"/>
        <w:rPr>
          <w:sz w:val="28"/>
        </w:rPr>
      </w:pPr>
      <w:r>
        <w:rPr>
          <w:b w:val="1"/>
          <w:sz w:val="28"/>
        </w:rPr>
        <w:t>Участники интернет - викторины</w:t>
      </w:r>
      <w:r>
        <w:rPr>
          <w:b w:val="1"/>
          <w:sz w:val="28"/>
        </w:rPr>
        <w:t xml:space="preserve"> </w:t>
      </w:r>
    </w:p>
    <w:p w14:paraId="19000000">
      <w:pPr>
        <w:pStyle w:val="Style_1"/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В викторине могут принять участие все </w:t>
      </w:r>
      <w:r>
        <w:rPr>
          <w:sz w:val="28"/>
        </w:rPr>
        <w:t>желающие</w:t>
      </w:r>
      <w:r>
        <w:rPr>
          <w:sz w:val="28"/>
        </w:rPr>
        <w:t xml:space="preserve"> обучающиеся школ, гимназий, лицеев, учреждений дополнительного образования Кировской области и города Кирова в возрасте 8 – 12 лет</w:t>
      </w:r>
    </w:p>
    <w:p w14:paraId="1A000000">
      <w:pPr>
        <w:ind/>
        <w:jc w:val="both"/>
        <w:rPr>
          <w:sz w:val="28"/>
        </w:rPr>
      </w:pPr>
    </w:p>
    <w:p w14:paraId="1B000000">
      <w:pPr>
        <w:pStyle w:val="Style_1"/>
        <w:numPr>
          <w:ilvl w:val="0"/>
          <w:numId w:val="1"/>
        </w:numPr>
        <w:tabs>
          <w:tab w:leader="none" w:pos="426" w:val="left"/>
        </w:tabs>
        <w:ind/>
        <w:rPr>
          <w:b w:val="1"/>
          <w:sz w:val="28"/>
        </w:rPr>
      </w:pPr>
      <w:r>
        <w:rPr>
          <w:b w:val="1"/>
          <w:sz w:val="28"/>
        </w:rPr>
        <w:t>Подведение итогов</w:t>
      </w:r>
      <w:r>
        <w:rPr>
          <w:b w:val="1"/>
          <w:sz w:val="28"/>
        </w:rPr>
        <w:t>.</w:t>
      </w:r>
    </w:p>
    <w:p w14:paraId="1C000000">
      <w:pPr>
        <w:pStyle w:val="Style_1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Участники, набравшие наибольшее количество баллов по результатам </w:t>
      </w:r>
      <w:r>
        <w:rPr>
          <w:sz w:val="28"/>
        </w:rPr>
        <w:t>интернет-викторины</w:t>
      </w:r>
      <w:r>
        <w:rPr>
          <w:sz w:val="28"/>
        </w:rPr>
        <w:t>,  награждаются Дипломами победителя</w:t>
      </w:r>
      <w:r>
        <w:rPr>
          <w:sz w:val="28"/>
        </w:rPr>
        <w:t xml:space="preserve"> </w:t>
      </w:r>
    </w:p>
    <w:p w14:paraId="1D000000">
      <w:pPr>
        <w:pStyle w:val="Style_1"/>
        <w:numPr>
          <w:ilvl w:val="1"/>
          <w:numId w:val="1"/>
        </w:numPr>
        <w:rPr>
          <w:sz w:val="28"/>
        </w:rPr>
      </w:pPr>
      <w:r>
        <w:rPr>
          <w:sz w:val="28"/>
        </w:rPr>
        <w:t>Дипломы будут рассылаться на электронную почту, указанную в заявке</w:t>
      </w:r>
    </w:p>
    <w:p w14:paraId="1E000000">
      <w:pPr>
        <w:pStyle w:val="Style_1"/>
        <w:numPr>
          <w:ilvl w:val="1"/>
          <w:numId w:val="1"/>
        </w:numPr>
        <w:tabs>
          <w:tab w:leader="none" w:pos="426" w:val="left"/>
        </w:tabs>
        <w:ind/>
        <w:rPr>
          <w:sz w:val="28"/>
        </w:rPr>
      </w:pPr>
      <w:r>
        <w:rPr>
          <w:sz w:val="28"/>
        </w:rPr>
        <w:t>Итоги викторины будут размещены 25 ноября 2021 года  на сайте Дворца</w:t>
      </w:r>
      <w:r>
        <w:rPr>
          <w:sz w:val="28"/>
        </w:rPr>
        <w:t xml:space="preserve"> </w:t>
      </w:r>
      <w:r>
        <w:rPr>
          <w:sz w:val="28"/>
        </w:rPr>
        <w:t xml:space="preserve">творчества:  </w:t>
      </w:r>
      <w:r>
        <w:rPr>
          <w:b w:val="1"/>
          <w:sz w:val="28"/>
        </w:rPr>
        <w:t>d</w:t>
      </w:r>
      <w:r>
        <w:rPr>
          <w:b w:val="1"/>
          <w:sz w:val="28"/>
        </w:rPr>
        <w:t>vorecmemorial.ru</w:t>
      </w:r>
      <w:r>
        <w:rPr>
          <w:sz w:val="28"/>
        </w:rPr>
        <w:t>.</w:t>
      </w:r>
    </w:p>
    <w:p w14:paraId="1F000000">
      <w:pPr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Форма заявки:</w:t>
      </w:r>
    </w:p>
    <w:p w14:paraId="21000000">
      <w:pPr>
        <w:ind/>
        <w:jc w:val="center"/>
        <w:rPr>
          <w:b w:val="1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27"/>
        <w:gridCol w:w="1590"/>
        <w:gridCol w:w="1937"/>
        <w:gridCol w:w="1582"/>
        <w:gridCol w:w="1672"/>
        <w:gridCol w:w="1804"/>
      </w:tblGrid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Фамилия, имя</w:t>
            </w:r>
          </w:p>
          <w:p w14:paraId="23000000">
            <w:pPr>
              <w:spacing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участника викторины</w:t>
            </w:r>
          </w:p>
          <w:p w14:paraId="24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200"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Дата рождения (число, месяц, год)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Образовательное учреждение</w:t>
            </w:r>
          </w:p>
          <w:p w14:paraId="27000000">
            <w:pPr>
              <w:spacing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 наименование по уставу)</w:t>
            </w:r>
          </w:p>
          <w:p w14:paraId="28000000">
            <w:pPr>
              <w:spacing w:line="276" w:lineRule="auto"/>
              <w:ind/>
              <w:rPr>
                <w:b w:val="1"/>
                <w:sz w:val="22"/>
              </w:rPr>
            </w:pPr>
          </w:p>
          <w:p w14:paraId="29000000">
            <w:pPr>
              <w:tabs>
                <w:tab w:leader="none" w:pos="880" w:val="left"/>
                <w:tab w:leader="none" w:pos="1630" w:val="center"/>
              </w:tabs>
              <w:spacing w:after="200"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ab/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200"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Район Кировской области </w:t>
            </w:r>
          </w:p>
          <w:p w14:paraId="2B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200"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Ф.И.О. </w:t>
            </w:r>
            <w:r>
              <w:rPr>
                <w:b w:val="1"/>
                <w:sz w:val="22"/>
              </w:rPr>
              <w:t xml:space="preserve">педагога-куратора  полностью (при наличии) 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200"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 </w:t>
            </w:r>
            <w:r>
              <w:rPr>
                <w:b w:val="1"/>
                <w:sz w:val="22"/>
              </w:rPr>
              <w:t>e</w:t>
            </w:r>
            <w:r>
              <w:rPr>
                <w:b w:val="1"/>
                <w:sz w:val="22"/>
              </w:rPr>
              <w:t>-</w:t>
            </w:r>
            <w:r>
              <w:rPr>
                <w:b w:val="1"/>
                <w:sz w:val="22"/>
              </w:rPr>
              <w:t>mail</w:t>
            </w:r>
            <w:r>
              <w:rPr>
                <w:b w:val="1"/>
                <w:sz w:val="22"/>
              </w:rPr>
              <w:t xml:space="preserve"> и тел. участника</w:t>
            </w:r>
          </w:p>
          <w:p w14:paraId="2E000000">
            <w:pPr>
              <w:spacing w:after="200" w:line="276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телефон, </w:t>
            </w:r>
            <w:r>
              <w:rPr>
                <w:b w:val="1"/>
                <w:sz w:val="22"/>
              </w:rPr>
              <w:t>e</w:t>
            </w:r>
            <w:r>
              <w:rPr>
                <w:b w:val="1"/>
                <w:sz w:val="22"/>
              </w:rPr>
              <w:t>-</w:t>
            </w:r>
            <w:r>
              <w:rPr>
                <w:b w:val="1"/>
                <w:sz w:val="22"/>
              </w:rPr>
              <w:t>mail</w:t>
            </w:r>
            <w:r>
              <w:rPr>
                <w:b w:val="1"/>
                <w:sz w:val="22"/>
              </w:rPr>
              <w:t xml:space="preserve">  куратора</w:t>
            </w:r>
          </w:p>
          <w:p w14:paraId="2F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200" w:line="276" w:lineRule="auto"/>
              <w:ind/>
              <w:rPr>
                <w:b w:val="1"/>
                <w:sz w:val="22"/>
              </w:rPr>
            </w:pPr>
          </w:p>
        </w:tc>
      </w:tr>
    </w:tbl>
    <w:p w14:paraId="3C000000">
      <w:pPr>
        <w:rPr>
          <w:sz w:val="28"/>
        </w:rPr>
      </w:pPr>
    </w:p>
    <w:p w14:paraId="3D000000">
      <w:pPr>
        <w:ind w:firstLine="567"/>
        <w:rPr>
          <w:b w:val="1"/>
          <w:sz w:val="28"/>
        </w:rPr>
      </w:pPr>
    </w:p>
    <w:p w14:paraId="3E000000">
      <w:pPr>
        <w:ind w:firstLine="567"/>
        <w:rPr>
          <w:b w:val="1"/>
          <w:sz w:val="28"/>
        </w:rPr>
      </w:pPr>
    </w:p>
    <w:p w14:paraId="3F000000">
      <w:pPr>
        <w:ind w:firstLine="567"/>
      </w:pPr>
      <w:r>
        <w:t>Исполнитель: зав. библиотекой Нина Ивановна Денисова</w:t>
      </w:r>
    </w:p>
    <w:p w14:paraId="40000000">
      <w:pPr>
        <w:ind w:firstLine="567"/>
      </w:pPr>
      <w:r>
        <w:t>Телефон для справок: 8(332)540027 или</w:t>
      </w:r>
      <w:r>
        <w:rPr>
          <w:sz w:val="28"/>
        </w:rPr>
        <w:t xml:space="preserve"> </w:t>
      </w:r>
      <w:r>
        <w:t>89127021644(сот)</w:t>
      </w:r>
    </w:p>
    <w:p w14:paraId="41000000">
      <w:pPr>
        <w:ind w:firstLine="567"/>
      </w:pPr>
      <w:r>
        <w:rPr>
          <w:b w:val="1"/>
        </w:rPr>
        <w:t xml:space="preserve">E-mail: </w:t>
      </w:r>
      <w:r>
        <w:rPr>
          <w:u w:val="single"/>
        </w:rPr>
        <w:t>denisova-</w:t>
      </w:r>
      <w:r>
        <w:rPr>
          <w:u w:val="single"/>
        </w:rPr>
        <w:fldChar w:fldCharType="begin"/>
      </w:r>
      <w:r>
        <w:rPr>
          <w:u w:val="single"/>
        </w:rPr>
        <w:instrText>HYPERLINK "mailto:dvorec@yandex.ru"</w:instrText>
      </w:r>
      <w:r>
        <w:rPr>
          <w:u w:val="single"/>
        </w:rPr>
        <w:fldChar w:fldCharType="separate"/>
      </w:r>
      <w:r>
        <w:rPr>
          <w:u w:val="single"/>
        </w:rPr>
        <w:t>dvorec@yandex.ru</w:t>
      </w:r>
      <w:r>
        <w:rPr>
          <w:u w:val="single"/>
        </w:rPr>
        <w:fldChar w:fldCharType="end"/>
      </w:r>
    </w:p>
    <w:p w14:paraId="42000000"/>
    <w:sectPr>
      <w:pgSz w:h="16838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7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4" w:type="paragraph">
    <w:name w:val="c35 c41"/>
    <w:basedOn w:val="Style_13"/>
    <w:link w:val="Style_4_ch"/>
  </w:style>
  <w:style w:styleId="Style_4_ch" w:type="character">
    <w:name w:val="c35 c41"/>
    <w:basedOn w:val="Style_13_ch"/>
    <w:link w:val="Style_4"/>
  </w:style>
  <w:style w:styleId="Style_2" w:type="paragraph">
    <w:name w:val="c22"/>
    <w:basedOn w:val="Style_7"/>
    <w:link w:val="Style_2_ch"/>
    <w:pPr>
      <w:spacing w:afterAutospacing="on" w:beforeAutospacing="on"/>
      <w:ind/>
    </w:pPr>
  </w:style>
  <w:style w:styleId="Style_2_ch" w:type="character">
    <w:name w:val="c22"/>
    <w:basedOn w:val="Style_7_ch"/>
    <w:link w:val="Style_2"/>
  </w:style>
  <w:style w:styleId="Style_1" w:type="paragraph">
    <w:name w:val="List Paragraph"/>
    <w:basedOn w:val="Style_7"/>
    <w:link w:val="Style_1_ch"/>
    <w:pPr>
      <w:ind w:firstLine="0" w:left="720"/>
      <w:contextualSpacing w:val="1"/>
    </w:pPr>
  </w:style>
  <w:style w:styleId="Style_1_ch" w:type="character">
    <w:name w:val="List Paragraph"/>
    <w:basedOn w:val="Style_7_ch"/>
    <w:link w:val="Style_1"/>
  </w:style>
  <w:style w:styleId="Style_14" w:type="paragraph">
    <w:name w:val="toc 3"/>
    <w:next w:val="Style_7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7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7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c49"/>
    <w:basedOn w:val="Style_13"/>
    <w:link w:val="Style_22_ch"/>
  </w:style>
  <w:style w:styleId="Style_22_ch" w:type="character">
    <w:name w:val="c49"/>
    <w:basedOn w:val="Style_13_ch"/>
    <w:link w:val="Style_22"/>
  </w:style>
  <w:style w:styleId="Style_23" w:type="paragraph">
    <w:name w:val="c19"/>
    <w:basedOn w:val="Style_7"/>
    <w:link w:val="Style_23_ch"/>
    <w:pPr>
      <w:spacing w:afterAutospacing="on" w:beforeAutospacing="on"/>
      <w:ind/>
    </w:pPr>
  </w:style>
  <w:style w:styleId="Style_23_ch" w:type="character">
    <w:name w:val="c19"/>
    <w:basedOn w:val="Style_7_ch"/>
    <w:link w:val="Style_23"/>
  </w:style>
  <w:style w:styleId="Style_24" w:type="paragraph">
    <w:name w:val="toc 5"/>
    <w:next w:val="Style_7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7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7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3" w:type="paragraph">
    <w:name w:val="c15"/>
    <w:basedOn w:val="Style_13"/>
    <w:link w:val="Style_3_ch"/>
  </w:style>
  <w:style w:styleId="Style_3_ch" w:type="character">
    <w:name w:val="c15"/>
    <w:basedOn w:val="Style_13_ch"/>
    <w:link w:val="Style_3"/>
  </w:style>
  <w:style w:styleId="Style_27" w:type="paragraph">
    <w:name w:val="Title"/>
    <w:next w:val="Style_7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2021-10-26T14:02:44Z</dcterms:modified>
</cp:coreProperties>
</file>