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43" w:rsidRDefault="002A2143" w:rsidP="002A2143">
      <w:pPr>
        <w:pStyle w:val="a6"/>
        <w:ind w:firstLine="3969"/>
        <w:jc w:val="center"/>
        <w:rPr>
          <w:rFonts w:ascii="Times New Roman" w:hAnsi="Times New Roman"/>
          <w:sz w:val="28"/>
          <w:szCs w:val="28"/>
        </w:rPr>
      </w:pPr>
      <w:r>
        <w:rPr>
          <w:rFonts w:ascii="Times New Roman" w:hAnsi="Times New Roman"/>
          <w:sz w:val="28"/>
          <w:szCs w:val="28"/>
        </w:rPr>
        <w:t>УТВЕРЖДЕН</w:t>
      </w:r>
    </w:p>
    <w:p w:rsidR="002A2143" w:rsidRDefault="002A2143" w:rsidP="002A2143">
      <w:pPr>
        <w:pStyle w:val="a7"/>
        <w:spacing w:after="0" w:line="240" w:lineRule="auto"/>
        <w:ind w:left="3969"/>
        <w:jc w:val="center"/>
        <w:rPr>
          <w:rFonts w:ascii="Times New Roman" w:hAnsi="Times New Roman"/>
          <w:sz w:val="28"/>
          <w:szCs w:val="28"/>
        </w:rPr>
      </w:pPr>
      <w:r>
        <w:rPr>
          <w:rFonts w:ascii="Times New Roman" w:hAnsi="Times New Roman"/>
          <w:sz w:val="28"/>
          <w:szCs w:val="28"/>
        </w:rPr>
        <w:t>приказом Министерства образования и науки Луганской Народной Республики</w:t>
      </w:r>
    </w:p>
    <w:p w:rsidR="002A2143" w:rsidRDefault="002A2143" w:rsidP="002A2143">
      <w:pPr>
        <w:pStyle w:val="a7"/>
        <w:spacing w:after="0" w:line="240" w:lineRule="auto"/>
        <w:ind w:left="3969"/>
        <w:jc w:val="center"/>
        <w:rPr>
          <w:rFonts w:ascii="Times New Roman" w:hAnsi="Times New Roman" w:cs="Times New Roman"/>
          <w:sz w:val="28"/>
          <w:szCs w:val="28"/>
        </w:rPr>
      </w:pPr>
      <w:r>
        <w:rPr>
          <w:rFonts w:ascii="Times New Roman" w:hAnsi="Times New Roman"/>
          <w:sz w:val="28"/>
          <w:szCs w:val="28"/>
        </w:rPr>
        <w:t>от _____________________ № __________</w:t>
      </w:r>
    </w:p>
    <w:p w:rsidR="002A2143" w:rsidRDefault="002A2143" w:rsidP="002A2143">
      <w:pPr>
        <w:spacing w:after="0" w:line="240" w:lineRule="auto"/>
        <w:jc w:val="center"/>
        <w:rPr>
          <w:rFonts w:ascii="Times New Roman" w:hAnsi="Times New Roman" w:cs="Times New Roman"/>
          <w:sz w:val="28"/>
          <w:szCs w:val="28"/>
        </w:rPr>
      </w:pPr>
    </w:p>
    <w:p w:rsidR="002A2143" w:rsidRDefault="002A2143" w:rsidP="002A2143">
      <w:pPr>
        <w:spacing w:after="0" w:line="240" w:lineRule="auto"/>
        <w:jc w:val="center"/>
        <w:rPr>
          <w:rFonts w:ascii="Times New Roman" w:hAnsi="Times New Roman" w:cs="Times New Roman"/>
          <w:sz w:val="28"/>
          <w:szCs w:val="28"/>
        </w:rPr>
      </w:pPr>
    </w:p>
    <w:p w:rsidR="002A2143" w:rsidRDefault="002A2143" w:rsidP="002A2143">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РЕГЛАМЕНТ </w:t>
      </w:r>
    </w:p>
    <w:p w:rsidR="002A2143" w:rsidRDefault="002A2143" w:rsidP="002A2143">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регионального этапа Всероссийского конкурса хоровых </w:t>
      </w:r>
      <w:r>
        <w:rPr>
          <w:rFonts w:ascii="Times New Roman" w:hAnsi="Times New Roman" w:cs="Times New Roman"/>
          <w:b/>
          <w:sz w:val="28"/>
          <w:szCs w:val="28"/>
        </w:rPr>
        <w:br/>
        <w:t>и вокальных коллективов</w:t>
      </w:r>
    </w:p>
    <w:p w:rsidR="002A2143" w:rsidRDefault="002A2143" w:rsidP="002A2143">
      <w:pPr>
        <w:pStyle w:val="a7"/>
        <w:spacing w:after="0" w:line="240" w:lineRule="auto"/>
        <w:ind w:left="0"/>
        <w:jc w:val="center"/>
        <w:rPr>
          <w:rFonts w:ascii="Times New Roman" w:hAnsi="Times New Roman" w:cs="Times New Roman"/>
          <w:b/>
          <w:sz w:val="28"/>
          <w:szCs w:val="28"/>
        </w:rPr>
      </w:pPr>
    </w:p>
    <w:p w:rsidR="002A2143" w:rsidRDefault="002A2143" w:rsidP="002A2143">
      <w:pPr>
        <w:pStyle w:val="a7"/>
        <w:shd w:val="clear" w:color="auto" w:fill="FFFFFF"/>
        <w:spacing w:after="0" w:line="240" w:lineRule="auto"/>
        <w:ind w:left="1080" w:hanging="108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2A2143" w:rsidRDefault="002A2143" w:rsidP="002A2143">
      <w:pPr>
        <w:shd w:val="clear" w:color="auto" w:fill="FFFFFF"/>
        <w:spacing w:after="0" w:line="240" w:lineRule="auto"/>
        <w:rPr>
          <w:rFonts w:ascii="Times New Roman" w:hAnsi="Times New Roman" w:cs="Times New Roman"/>
          <w:b/>
          <w:sz w:val="28"/>
          <w:szCs w:val="28"/>
        </w:rPr>
      </w:pPr>
    </w:p>
    <w:p w:rsidR="002A2143" w:rsidRDefault="002A2143" w:rsidP="002A2143">
      <w:pPr>
        <w:pStyle w:val="a7"/>
        <w:shd w:val="clear" w:color="auto" w:fill="FFFFFF"/>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1.1. Регламент проведения регионального этапа Всероссийского конкурса хоровых и вокальных коллективов (далее – Регламент) устанавливает сроки, порядок проведения, состав участников регионального этапа Всероссийского конкурса хоровых и вокальных коллективов (далее – Региональный этап), </w:t>
      </w:r>
      <w:r>
        <w:rPr>
          <w:rFonts w:ascii="Times New Roman" w:hAnsi="Times New Roman" w:cs="Times New Roman"/>
          <w:sz w:val="28"/>
          <w:szCs w:val="28"/>
        </w:rPr>
        <w:br/>
        <w:t xml:space="preserve">а также определяет порядок определения победителей. </w:t>
      </w:r>
    </w:p>
    <w:p w:rsidR="002A2143" w:rsidRDefault="002A2143" w:rsidP="002A2143">
      <w:pPr>
        <w:pStyle w:val="20"/>
        <w:shd w:val="clear" w:color="auto" w:fill="auto"/>
        <w:spacing w:after="0" w:line="240" w:lineRule="auto"/>
        <w:ind w:firstLine="708"/>
        <w:jc w:val="both"/>
      </w:pPr>
      <w:r>
        <w:t>1.2. Региональный этап проводится в целях развития детского хорового движения, культуры вокально-хорового исполнительства у обучающихся, сохранения песенного музыкального наследия страны.</w:t>
      </w:r>
    </w:p>
    <w:p w:rsidR="002A2143" w:rsidRDefault="002A2143" w:rsidP="002A2143">
      <w:pPr>
        <w:pStyle w:val="20"/>
        <w:shd w:val="clear" w:color="auto" w:fill="auto"/>
        <w:spacing w:after="0" w:line="240" w:lineRule="auto"/>
        <w:ind w:firstLine="708"/>
        <w:jc w:val="both"/>
      </w:pPr>
      <w:r>
        <w:t xml:space="preserve">1.3. Организатором Регионального этапа является Государственное учреждение дополнительного образования Луганской Народной Республики «Республиканский центр художественно-эстетического творчества» (далее </w:t>
      </w:r>
      <w:r>
        <w:rPr>
          <w:color w:val="000000"/>
        </w:rPr>
        <w:t>–</w:t>
      </w:r>
      <w:r>
        <w:t xml:space="preserve"> Региональный оператор) при поддержке Министерства образования и науки Луганской Народной Республики (далее – МОН ЛНР).</w:t>
      </w:r>
    </w:p>
    <w:p w:rsidR="002A2143" w:rsidRDefault="002A2143" w:rsidP="002A214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Во время проведения Регионального этапа обработка персональных данных участников Регионального этапа осуществляется в соответствии </w:t>
      </w:r>
      <w:r>
        <w:rPr>
          <w:rFonts w:ascii="Times New Roman" w:hAnsi="Times New Roman" w:cs="Times New Roman"/>
          <w:sz w:val="28"/>
          <w:szCs w:val="28"/>
        </w:rPr>
        <w:br/>
        <w:t>с законодательством Российской Федерации.</w:t>
      </w:r>
    </w:p>
    <w:p w:rsidR="002A2143" w:rsidRDefault="002A2143" w:rsidP="002A2143">
      <w:pPr>
        <w:shd w:val="clear" w:color="auto" w:fill="FFFFFF"/>
        <w:spacing w:after="0" w:line="240" w:lineRule="auto"/>
        <w:ind w:firstLine="708"/>
        <w:jc w:val="both"/>
        <w:rPr>
          <w:rFonts w:ascii="Times New Roman" w:hAnsi="Times New Roman" w:cs="Times New Roman"/>
          <w:sz w:val="28"/>
          <w:szCs w:val="28"/>
        </w:rPr>
      </w:pPr>
    </w:p>
    <w:p w:rsidR="002A2143" w:rsidRDefault="002A2143" w:rsidP="002A2143">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II. Участники и условия проведения</w:t>
      </w:r>
    </w:p>
    <w:p w:rsidR="002A2143" w:rsidRDefault="002A2143" w:rsidP="002A2143">
      <w:pPr>
        <w:pStyle w:val="a7"/>
        <w:spacing w:after="0" w:line="240" w:lineRule="auto"/>
        <w:ind w:left="0"/>
        <w:jc w:val="both"/>
        <w:rPr>
          <w:rFonts w:ascii="Times New Roman" w:hAnsi="Times New Roman" w:cs="Times New Roman"/>
          <w:sz w:val="28"/>
          <w:szCs w:val="28"/>
        </w:rPr>
      </w:pP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2.1. </w:t>
      </w:r>
      <w:r>
        <w:rPr>
          <w:rFonts w:ascii="Times New Roman" w:hAnsi="Times New Roman" w:cs="Times New Roman"/>
          <w:color w:val="000000"/>
          <w:sz w:val="28"/>
          <w:szCs w:val="28"/>
        </w:rPr>
        <w:t xml:space="preserve">В Региональном этапе принимают участие коллективы </w:t>
      </w:r>
      <w:r>
        <w:rPr>
          <w:rFonts w:ascii="Times New Roman" w:hAnsi="Times New Roman" w:cs="Times New Roman"/>
          <w:sz w:val="28"/>
          <w:szCs w:val="28"/>
        </w:rPr>
        <w:t xml:space="preserve">обучающихся общеобразовательных организаций в возрасте от 7 до 17 лет включительно </w:t>
      </w:r>
      <w:r>
        <w:rPr>
          <w:rFonts w:ascii="Times New Roman" w:hAnsi="Times New Roman" w:cs="Times New Roman"/>
          <w:sz w:val="28"/>
          <w:szCs w:val="28"/>
        </w:rPr>
        <w:br/>
        <w:t xml:space="preserve">(в том числе дети, оказавшиеся в трудной жизненной ситуации: дети с ОВЗ </w:t>
      </w:r>
      <w:r>
        <w:rPr>
          <w:rFonts w:ascii="Times New Roman" w:hAnsi="Times New Roman" w:cs="Times New Roman"/>
          <w:sz w:val="28"/>
          <w:szCs w:val="28"/>
        </w:rPr>
        <w:br/>
        <w:t>и инвалидностью, дети-сироты, дети, оставшиеся без попечения родителей, дети, нуждающиеся в особых условиях обучения и воспитания) (далее – Участники). В отдельных номинациях участие принимаю члены семей Участников. Возраст взрослых – не ограничен.</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Участниками Регионального этапа </w:t>
      </w:r>
      <w:r>
        <w:rPr>
          <w:rFonts w:ascii="Times New Roman" w:hAnsi="Times New Roman" w:cs="Times New Roman"/>
          <w:color w:val="000000"/>
          <w:sz w:val="28"/>
          <w:szCs w:val="28"/>
        </w:rPr>
        <w:t xml:space="preserve">становятся </w:t>
      </w:r>
      <w:r>
        <w:rPr>
          <w:rFonts w:ascii="Times New Roman" w:hAnsi="Times New Roman" w:cs="Times New Roman"/>
          <w:sz w:val="28"/>
          <w:szCs w:val="28"/>
        </w:rPr>
        <w:t>п</w:t>
      </w:r>
      <w:r>
        <w:rPr>
          <w:rFonts w:ascii="Times New Roman" w:hAnsi="Times New Roman" w:cs="Times New Roman"/>
          <w:color w:val="000000"/>
          <w:sz w:val="28"/>
          <w:szCs w:val="28"/>
        </w:rPr>
        <w:t xml:space="preserve">обедители </w:t>
      </w:r>
      <w:r>
        <w:rPr>
          <w:rFonts w:ascii="Times New Roman" w:hAnsi="Times New Roman" w:cs="Times New Roman"/>
          <w:sz w:val="28"/>
          <w:szCs w:val="28"/>
        </w:rPr>
        <w:t>(I</w:t>
      </w:r>
      <w:r>
        <w:rPr>
          <w:rFonts w:ascii="Times New Roman" w:hAnsi="Times New Roman" w:cs="Times New Roman"/>
          <w:spacing w:val="68"/>
          <w:sz w:val="28"/>
          <w:szCs w:val="28"/>
        </w:rPr>
        <w:t xml:space="preserve"> </w:t>
      </w:r>
      <w:r>
        <w:rPr>
          <w:rFonts w:ascii="Times New Roman" w:hAnsi="Times New Roman" w:cs="Times New Roman"/>
          <w:sz w:val="28"/>
          <w:szCs w:val="28"/>
        </w:rPr>
        <w:t xml:space="preserve">место) </w:t>
      </w:r>
      <w:r>
        <w:rPr>
          <w:rFonts w:ascii="Times New Roman" w:hAnsi="Times New Roman" w:cs="Times New Roman"/>
          <w:sz w:val="28"/>
          <w:szCs w:val="28"/>
        </w:rPr>
        <w:br/>
      </w:r>
      <w:r>
        <w:rPr>
          <w:rFonts w:ascii="Times New Roman" w:hAnsi="Times New Roman" w:cs="Times New Roman"/>
          <w:color w:val="000000"/>
          <w:sz w:val="28"/>
          <w:szCs w:val="28"/>
        </w:rPr>
        <w:t xml:space="preserve">и призеры </w:t>
      </w:r>
      <w:r>
        <w:rPr>
          <w:rFonts w:ascii="Times New Roman" w:hAnsi="Times New Roman" w:cs="Times New Roman"/>
          <w:sz w:val="28"/>
          <w:szCs w:val="28"/>
        </w:rPr>
        <w:t>(II,</w:t>
      </w:r>
      <w:r>
        <w:rPr>
          <w:rFonts w:ascii="Times New Roman" w:hAnsi="Times New Roman" w:cs="Times New Roman"/>
          <w:spacing w:val="7"/>
          <w:sz w:val="28"/>
          <w:szCs w:val="28"/>
        </w:rPr>
        <w:t xml:space="preserve"> </w:t>
      </w:r>
      <w:r>
        <w:rPr>
          <w:rFonts w:ascii="Times New Roman" w:hAnsi="Times New Roman" w:cs="Times New Roman"/>
          <w:sz w:val="28"/>
          <w:szCs w:val="28"/>
        </w:rPr>
        <w:t>III</w:t>
      </w:r>
      <w:r>
        <w:rPr>
          <w:rFonts w:ascii="Times New Roman" w:hAnsi="Times New Roman" w:cs="Times New Roman"/>
          <w:spacing w:val="68"/>
          <w:sz w:val="28"/>
          <w:szCs w:val="28"/>
        </w:rPr>
        <w:t xml:space="preserve"> </w:t>
      </w:r>
      <w:r>
        <w:rPr>
          <w:rFonts w:ascii="Times New Roman" w:hAnsi="Times New Roman" w:cs="Times New Roman"/>
          <w:sz w:val="28"/>
          <w:szCs w:val="28"/>
        </w:rPr>
        <w:t>место) муниципальных этапов. Выдвижение одного коллектива допускается только в одну из номинаций 3.1.1 – 3.1.3 настоящего Регламента.</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Муниципальные этапы проводятся в соответствии с Положением </w:t>
      </w:r>
      <w:r>
        <w:rPr>
          <w:rFonts w:ascii="Times New Roman" w:hAnsi="Times New Roman" w:cs="Times New Roman"/>
          <w:sz w:val="28"/>
          <w:szCs w:val="28"/>
        </w:rPr>
        <w:br/>
        <w:t xml:space="preserve">о Всероссийском конкурсе хоровых и вокальных коллективов, утвержденным </w:t>
      </w:r>
      <w:r>
        <w:rPr>
          <w:rFonts w:ascii="Times New Roman" w:hAnsi="Times New Roman" w:cs="Times New Roman"/>
          <w:sz w:val="28"/>
          <w:szCs w:val="28"/>
        </w:rPr>
        <w:lastRenderedPageBreak/>
        <w:t xml:space="preserve">Первым заместителем Министра Просвещения Российской Федерации </w:t>
      </w:r>
      <w:r>
        <w:rPr>
          <w:rFonts w:ascii="Times New Roman" w:hAnsi="Times New Roman" w:cs="Times New Roman"/>
          <w:sz w:val="28"/>
          <w:szCs w:val="28"/>
        </w:rPr>
        <w:br/>
        <w:t>от 01 сентября 2023 года.</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2.2. Региональный этап проводится в два этапа:</w:t>
      </w:r>
    </w:p>
    <w:p w:rsidR="002A2143" w:rsidRDefault="002A2143" w:rsidP="002A2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 этап – с 01 ноября 2023 года по 13 ноября 2023 года. Во время проведения I этапа на адрес электронной почты Регионального оператора (</w:t>
      </w:r>
      <w:hyperlink r:id="rId4" w:history="1">
        <w:r>
          <w:rPr>
            <w:rStyle w:val="a3"/>
          </w:rPr>
          <w:t>priyem.zayavok@inbox.ru</w:t>
        </w:r>
      </w:hyperlink>
      <w:r>
        <w:rPr>
          <w:rStyle w:val="a3"/>
        </w:rPr>
        <w:t xml:space="preserve">) </w:t>
      </w:r>
      <w:r>
        <w:rPr>
          <w:rFonts w:ascii="Times New Roman" w:hAnsi="Times New Roman" w:cs="Times New Roman"/>
          <w:sz w:val="28"/>
          <w:szCs w:val="28"/>
        </w:rPr>
        <w:t xml:space="preserve">с пометкой «Хоры_Ансамбли» направляются: </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заявка на участие в </w:t>
      </w:r>
      <w:r>
        <w:rPr>
          <w:rFonts w:ascii="Times New Roman" w:hAnsi="Times New Roman" w:cs="Times New Roman"/>
          <w:color w:val="000000"/>
          <w:sz w:val="28"/>
          <w:szCs w:val="28"/>
        </w:rPr>
        <w:t xml:space="preserve">региональном этапе Всероссийского конкурса хоровых и вокальных коллективов (далее – Заявка) в документе </w:t>
      </w:r>
      <w:r>
        <w:rPr>
          <w:rFonts w:ascii="Times New Roman" w:hAnsi="Times New Roman" w:cs="Times New Roman"/>
          <w:bCs/>
          <w:color w:val="000000"/>
          <w:sz w:val="28"/>
          <w:szCs w:val="28"/>
        </w:rPr>
        <w:t xml:space="preserve">Microsoft Word </w:t>
      </w:r>
      <w:r>
        <w:rPr>
          <w:rFonts w:ascii="Times New Roman" w:hAnsi="Times New Roman" w:cs="Times New Roman"/>
          <w:color w:val="000000"/>
          <w:sz w:val="28"/>
          <w:szCs w:val="28"/>
        </w:rPr>
        <w:t>(Приложение № 1). На каждый коллектив заполняется отдельная Заявка;</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согласие родителей (законных представителей) на обработку персональных данных в сканированном варианте (Приложение № 2);</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протокола заседания жюри муниципального этапа</w:t>
      </w:r>
      <w:r>
        <w:t xml:space="preserve"> </w:t>
      </w:r>
      <w:r>
        <w:rPr>
          <w:rFonts w:ascii="Times New Roman" w:hAnsi="Times New Roman" w:cs="Times New Roman"/>
          <w:color w:val="000000"/>
          <w:sz w:val="28"/>
          <w:szCs w:val="28"/>
        </w:rPr>
        <w:t>Всероссийского конкурса хоровых и вокальных коллективов в сканированном варианте;</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об информационном освещении муниципального этапа Всероссийского конкурса хоровых и вокальных коллективов в документе </w:t>
      </w:r>
      <w:r>
        <w:rPr>
          <w:rFonts w:ascii="Times New Roman" w:hAnsi="Times New Roman" w:cs="Times New Roman"/>
          <w:bCs/>
          <w:color w:val="000000"/>
          <w:sz w:val="28"/>
          <w:szCs w:val="28"/>
        </w:rPr>
        <w:t>Microsoft Word</w:t>
      </w:r>
      <w:r>
        <w:rPr>
          <w:rFonts w:ascii="Times New Roman" w:hAnsi="Times New Roman" w:cs="Times New Roman"/>
          <w:color w:val="000000"/>
          <w:sz w:val="28"/>
          <w:szCs w:val="28"/>
        </w:rPr>
        <w:t xml:space="preserve"> по форме (Приложение № 3);</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II этап – ноябрь 2023 года в городе Луганске. Региональный оператор устанавливает дату, время и место проведения Регионального этапа, а также определяет очный или заочный формат проведения с учетом эпидемиологической обстановки.</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2.3. Региональный оператор осуществляет:</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организационно-техническое, включая определение порядка обработки персональных данных Участников Регионального этапа, </w:t>
      </w:r>
      <w:r>
        <w:rPr>
          <w:rFonts w:ascii="Times New Roman" w:hAnsi="Times New Roman" w:cs="Times New Roman"/>
          <w:sz w:val="28"/>
          <w:szCs w:val="28"/>
        </w:rPr>
        <w:br/>
        <w:t>и экспертное сопровождение Регионального этапа;</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информационное освещение </w:t>
      </w:r>
      <w:r>
        <w:rPr>
          <w:rFonts w:ascii="Times New Roman" w:hAnsi="Times New Roman" w:cs="Times New Roman"/>
          <w:sz w:val="28"/>
          <w:szCs w:val="28"/>
        </w:rPr>
        <w:t>Регионального этапа в коммуникационной сети Интернет</w:t>
      </w:r>
      <w:r>
        <w:rPr>
          <w:rFonts w:ascii="Times New Roman" w:hAnsi="Times New Roman" w:cs="Times New Roman"/>
          <w:color w:val="000000"/>
          <w:sz w:val="28"/>
          <w:szCs w:val="28"/>
        </w:rPr>
        <w:t>;</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Регионального этапа.</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2.4. Региональный оператор направляет федеральному оператору </w:t>
      </w:r>
      <w:r>
        <w:rPr>
          <w:rFonts w:ascii="Times New Roman" w:hAnsi="Times New Roman" w:cs="Times New Roman"/>
          <w:color w:val="000000"/>
          <w:sz w:val="28"/>
          <w:szCs w:val="28"/>
        </w:rPr>
        <w:t>Всероссийского конкурса хоровых и вокальных коллективов</w:t>
      </w:r>
      <w:r>
        <w:rPr>
          <w:rFonts w:ascii="Times New Roman" w:hAnsi="Times New Roman" w:cs="Times New Roman"/>
          <w:sz w:val="28"/>
          <w:szCs w:val="28"/>
        </w:rPr>
        <w:t>:</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протокол итогов Регионального этапа (не позднее, чем через 5 дней после подведения итогов);</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справку-отчет по установленной</w:t>
      </w:r>
      <w:r>
        <w:rPr>
          <w:rFonts w:ascii="Times New Roman" w:hAnsi="Times New Roman" w:cs="Times New Roman"/>
          <w:sz w:val="28"/>
          <w:szCs w:val="28"/>
        </w:rPr>
        <w:t xml:space="preserve"> федеральным оператором </w:t>
      </w:r>
      <w:r>
        <w:rPr>
          <w:rFonts w:ascii="Times New Roman" w:hAnsi="Times New Roman" w:cs="Times New Roman"/>
          <w:color w:val="000000"/>
          <w:sz w:val="28"/>
          <w:szCs w:val="28"/>
        </w:rPr>
        <w:t>Всероссийского конкурса хоровых и вокальных коллективов форме;</w:t>
      </w:r>
    </w:p>
    <w:p w:rsidR="002A2143" w:rsidRDefault="002A2143" w:rsidP="002A214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заявку от Луганской Народной Республики для участия победителей </w:t>
      </w:r>
      <w:r>
        <w:rPr>
          <w:rFonts w:ascii="Times New Roman" w:hAnsi="Times New Roman" w:cs="Times New Roman"/>
          <w:color w:val="000000"/>
          <w:sz w:val="28"/>
          <w:szCs w:val="28"/>
        </w:rPr>
        <w:br/>
        <w:t xml:space="preserve">(I место) и призеров (II, III место) </w:t>
      </w:r>
      <w:r>
        <w:rPr>
          <w:rFonts w:ascii="Times New Roman" w:hAnsi="Times New Roman" w:cs="Times New Roman"/>
          <w:sz w:val="28"/>
          <w:szCs w:val="28"/>
        </w:rPr>
        <w:t xml:space="preserve">Регионального этапа </w:t>
      </w:r>
      <w:r>
        <w:rPr>
          <w:rFonts w:ascii="Times New Roman" w:hAnsi="Times New Roman" w:cs="Times New Roman"/>
          <w:color w:val="000000"/>
          <w:sz w:val="28"/>
          <w:szCs w:val="28"/>
        </w:rPr>
        <w:t>в отборочном  (заочном) туре федерального этапа Всероссийского конкурса хоровых и вокальных коллективов.</w:t>
      </w:r>
    </w:p>
    <w:p w:rsidR="002A2143" w:rsidRDefault="002A2143" w:rsidP="002A2143">
      <w:pPr>
        <w:pStyle w:val="a4"/>
        <w:spacing w:before="14"/>
        <w:ind w:right="119"/>
        <w:jc w:val="both"/>
      </w:pPr>
      <w:r>
        <w:tab/>
        <w:t xml:space="preserve">2.5. Региональный оператор имеет право отказать в приеме Заявки </w:t>
      </w:r>
      <w:r>
        <w:br/>
        <w:t>в случае несоблюдения условий Регламента.</w:t>
      </w:r>
    </w:p>
    <w:p w:rsidR="002A2143" w:rsidRDefault="002A2143" w:rsidP="002A2143">
      <w:pPr>
        <w:pStyle w:val="a4"/>
        <w:spacing w:before="14" w:line="276" w:lineRule="auto"/>
        <w:ind w:right="121" w:firstLine="706"/>
        <w:jc w:val="both"/>
      </w:pPr>
    </w:p>
    <w:p w:rsidR="002A2143" w:rsidRDefault="002A2143" w:rsidP="002A2143">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Ш. Номинации</w:t>
      </w:r>
    </w:p>
    <w:p w:rsidR="002A2143" w:rsidRDefault="002A2143" w:rsidP="002A2143">
      <w:pPr>
        <w:pStyle w:val="a7"/>
        <w:spacing w:after="0" w:line="240" w:lineRule="auto"/>
        <w:ind w:left="708"/>
        <w:jc w:val="both"/>
        <w:rPr>
          <w:rFonts w:ascii="Times New Roman" w:hAnsi="Times New Roman" w:cs="Times New Roman"/>
          <w:sz w:val="28"/>
          <w:szCs w:val="28"/>
        </w:rPr>
      </w:pPr>
    </w:p>
    <w:p w:rsidR="002A2143" w:rsidRDefault="002A2143" w:rsidP="002A21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Региональный этап проводится по следующим номинациям:</w:t>
      </w:r>
    </w:p>
    <w:p w:rsidR="002A2143" w:rsidRDefault="002A2143" w:rsidP="002A2143">
      <w:pPr>
        <w:pStyle w:val="120"/>
        <w:shd w:val="clear" w:color="auto" w:fill="auto"/>
        <w:tabs>
          <w:tab w:val="left" w:pos="1329"/>
        </w:tabs>
        <w:spacing w:before="0" w:line="240" w:lineRule="auto"/>
        <w:ind w:left="740"/>
        <w:jc w:val="both"/>
        <w:rPr>
          <w:b w:val="0"/>
        </w:rPr>
      </w:pPr>
      <w:r>
        <w:rPr>
          <w:b w:val="0"/>
          <w:color w:val="000000"/>
        </w:rPr>
        <w:t>3.1.1. </w:t>
      </w:r>
      <w:r>
        <w:rPr>
          <w:b w:val="0"/>
        </w:rPr>
        <w:t>Школьный хор «Песни моей страны».</w:t>
      </w:r>
    </w:p>
    <w:p w:rsidR="002A2143" w:rsidRDefault="002A2143" w:rsidP="002A2143">
      <w:pPr>
        <w:pStyle w:val="20"/>
        <w:spacing w:after="0" w:line="240" w:lineRule="auto"/>
        <w:ind w:firstLine="740"/>
        <w:jc w:val="both"/>
      </w:pPr>
      <w:r>
        <w:lastRenderedPageBreak/>
        <w:t xml:space="preserve">Участники номинации – хоровые коллективы всех видов (смешанный хор, хор мальчиков, хор девочек) без учета количества участников (камерный хор, средний хор, большой хор), исполняющие песни в академической, народной или эстрадной манере. </w:t>
      </w:r>
    </w:p>
    <w:p w:rsidR="002A2143" w:rsidRDefault="002A2143" w:rsidP="002A2143">
      <w:pPr>
        <w:pStyle w:val="20"/>
        <w:spacing w:after="0" w:line="240" w:lineRule="auto"/>
        <w:ind w:firstLine="740"/>
        <w:jc w:val="both"/>
      </w:pPr>
      <w:r>
        <w:t>Возраст Участников от 7 до 17 лет включительно.</w:t>
      </w:r>
    </w:p>
    <w:p w:rsidR="002A2143" w:rsidRDefault="002A2143" w:rsidP="002A2143">
      <w:pPr>
        <w:pStyle w:val="20"/>
        <w:shd w:val="clear" w:color="auto" w:fill="auto"/>
        <w:spacing w:after="0" w:line="240" w:lineRule="auto"/>
        <w:ind w:firstLine="740"/>
        <w:jc w:val="both"/>
      </w:pPr>
      <w:r>
        <w:t>Хоровой коллектив может заявить для участия одну или несколько возрастных групп коллектива либо участвовать полным составом.</w:t>
      </w:r>
    </w:p>
    <w:p w:rsidR="002A2143" w:rsidRDefault="002A2143" w:rsidP="002A2143">
      <w:pPr>
        <w:pStyle w:val="20"/>
        <w:shd w:val="clear" w:color="auto" w:fill="auto"/>
        <w:spacing w:after="0" w:line="240" w:lineRule="auto"/>
        <w:ind w:firstLine="740"/>
        <w:jc w:val="both"/>
      </w:pPr>
      <w:r>
        <w:t>Возрастные категории Участников хорового коллектива:</w:t>
      </w:r>
    </w:p>
    <w:p w:rsidR="002A2143" w:rsidRDefault="002A2143" w:rsidP="002A2143">
      <w:pPr>
        <w:pStyle w:val="20"/>
        <w:shd w:val="clear" w:color="auto" w:fill="auto"/>
        <w:spacing w:after="0" w:line="240" w:lineRule="auto"/>
        <w:ind w:firstLine="740"/>
        <w:jc w:val="both"/>
      </w:pPr>
      <w:r>
        <w:t>Младшая возрастная группа (обучающиеся в возрасте от 7 до 10 лет);</w:t>
      </w:r>
    </w:p>
    <w:p w:rsidR="002A2143" w:rsidRDefault="002A2143" w:rsidP="002A2143">
      <w:pPr>
        <w:pStyle w:val="20"/>
        <w:shd w:val="clear" w:color="auto" w:fill="auto"/>
        <w:spacing w:after="0" w:line="240" w:lineRule="auto"/>
        <w:ind w:firstLine="740"/>
        <w:jc w:val="both"/>
      </w:pPr>
      <w:r>
        <w:t>Средняя возрастная группа (обучающиеся в возрасте от 11 до 14 лет);</w:t>
      </w:r>
    </w:p>
    <w:p w:rsidR="002A2143" w:rsidRDefault="002A2143" w:rsidP="002A2143">
      <w:pPr>
        <w:pStyle w:val="20"/>
        <w:shd w:val="clear" w:color="auto" w:fill="auto"/>
        <w:spacing w:after="0" w:line="240" w:lineRule="auto"/>
        <w:ind w:firstLine="740"/>
        <w:jc w:val="both"/>
      </w:pPr>
      <w:r>
        <w:t>Старшая возрастная группа (обучающиеся в возрасте от 15 до 17 лет включительно).</w:t>
      </w:r>
    </w:p>
    <w:p w:rsidR="002A2143" w:rsidRDefault="002A2143" w:rsidP="002A2143">
      <w:pPr>
        <w:pStyle w:val="20"/>
        <w:shd w:val="clear" w:color="auto" w:fill="auto"/>
        <w:spacing w:after="0" w:line="240" w:lineRule="auto"/>
        <w:ind w:firstLine="740"/>
        <w:jc w:val="both"/>
      </w:pPr>
      <w:r>
        <w:t xml:space="preserve">Допускается присутствие в возрастной группе до 10% обучающихся </w:t>
      </w:r>
      <w:r>
        <w:br/>
        <w:t>из другой возрастной группы;</w:t>
      </w:r>
    </w:p>
    <w:p w:rsidR="002A2143" w:rsidRDefault="002A2143" w:rsidP="002A2143">
      <w:pPr>
        <w:pStyle w:val="20"/>
        <w:shd w:val="clear" w:color="auto" w:fill="auto"/>
        <w:spacing w:after="0" w:line="240" w:lineRule="auto"/>
        <w:ind w:firstLine="743"/>
        <w:jc w:val="both"/>
      </w:pPr>
      <w:r>
        <w:t>Сводный хор (концертный) хор общеобразовательной организации, объединяющий Участников из разных возрастных групп хорового коллектива (обучающиеся в возрасте от 7 до 17 лет включительно).</w:t>
      </w:r>
    </w:p>
    <w:p w:rsidR="002A2143" w:rsidRDefault="002A2143" w:rsidP="002A2143">
      <w:pPr>
        <w:pStyle w:val="20"/>
        <w:tabs>
          <w:tab w:val="left" w:pos="1249"/>
        </w:tabs>
        <w:spacing w:after="0" w:line="240" w:lineRule="auto"/>
        <w:ind w:firstLine="709"/>
        <w:jc w:val="both"/>
        <w:rPr>
          <w:rStyle w:val="21"/>
          <w:b w:val="0"/>
        </w:rPr>
      </w:pPr>
      <w:r>
        <w:rPr>
          <w:color w:val="000000"/>
        </w:rPr>
        <w:t>3.1.2.</w:t>
      </w:r>
      <w:r>
        <w:rPr>
          <w:b/>
          <w:color w:val="000000"/>
        </w:rPr>
        <w:t> </w:t>
      </w:r>
      <w:r>
        <w:rPr>
          <w:rStyle w:val="21"/>
        </w:rPr>
        <w:t xml:space="preserve">Вокальный ансамбль «Музыкальный калейдоскоп». </w:t>
      </w:r>
    </w:p>
    <w:p w:rsidR="002A2143" w:rsidRDefault="002A2143" w:rsidP="002A2143">
      <w:pPr>
        <w:pStyle w:val="20"/>
        <w:tabs>
          <w:tab w:val="left" w:pos="1249"/>
        </w:tabs>
        <w:spacing w:after="0" w:line="240" w:lineRule="auto"/>
        <w:ind w:firstLine="709"/>
        <w:jc w:val="both"/>
      </w:pPr>
      <w:r>
        <w:t xml:space="preserve">Участники номинации – вокальные ансамбли, состоящие </w:t>
      </w:r>
      <w:r>
        <w:br/>
        <w:t>из обучающихся общеобразовательной организации, исполняющие произведения разной жанровой и стилевой направленности, в том числе произведения с использованием таких жанров как джаз, фольклор, народная песня, эстрадная песня, авторская и бардовская песни, духовная музыка.</w:t>
      </w:r>
    </w:p>
    <w:p w:rsidR="002A2143" w:rsidRDefault="002A2143" w:rsidP="002A2143">
      <w:pPr>
        <w:pStyle w:val="20"/>
        <w:tabs>
          <w:tab w:val="left" w:pos="1249"/>
        </w:tabs>
        <w:spacing w:after="0" w:line="240" w:lineRule="auto"/>
        <w:ind w:firstLine="709"/>
        <w:jc w:val="both"/>
      </w:pPr>
      <w:r>
        <w:t>Возрастные категории Участников вокального ансамбля:</w:t>
      </w:r>
    </w:p>
    <w:p w:rsidR="002A2143" w:rsidRDefault="002A2143" w:rsidP="002A2143">
      <w:pPr>
        <w:pStyle w:val="20"/>
        <w:shd w:val="clear" w:color="auto" w:fill="auto"/>
        <w:spacing w:after="0" w:line="240" w:lineRule="auto"/>
        <w:ind w:firstLine="740"/>
        <w:jc w:val="both"/>
      </w:pPr>
      <w:r>
        <w:t>Младшая возрастная группа (обучающиеся в возрасте от 7 до 10 лет);</w:t>
      </w:r>
    </w:p>
    <w:p w:rsidR="002A2143" w:rsidRDefault="002A2143" w:rsidP="002A2143">
      <w:pPr>
        <w:pStyle w:val="20"/>
        <w:shd w:val="clear" w:color="auto" w:fill="auto"/>
        <w:spacing w:after="0" w:line="240" w:lineRule="auto"/>
        <w:ind w:firstLine="740"/>
        <w:jc w:val="both"/>
      </w:pPr>
      <w:r>
        <w:t>Средняя возрастная группа (обучающиеся в возрасте от 11 до 14 лет);</w:t>
      </w:r>
    </w:p>
    <w:p w:rsidR="002A2143" w:rsidRDefault="002A2143" w:rsidP="002A2143">
      <w:pPr>
        <w:pStyle w:val="20"/>
        <w:shd w:val="clear" w:color="auto" w:fill="auto"/>
        <w:spacing w:after="0" w:line="240" w:lineRule="auto"/>
        <w:ind w:firstLine="740"/>
        <w:jc w:val="both"/>
      </w:pPr>
      <w:r>
        <w:t>Старшая возрастная группа (обучающиеся в возрасте от 15 до 17 лет включительно);</w:t>
      </w:r>
    </w:p>
    <w:p w:rsidR="002A2143" w:rsidRDefault="002A2143" w:rsidP="002A2143">
      <w:pPr>
        <w:pStyle w:val="20"/>
        <w:tabs>
          <w:tab w:val="left" w:pos="1249"/>
        </w:tabs>
        <w:spacing w:after="0" w:line="240" w:lineRule="auto"/>
        <w:ind w:firstLine="709"/>
        <w:jc w:val="both"/>
      </w:pPr>
      <w:r>
        <w:t>Вокальный ансамбль (возраст Участников от 7 до 17 лет включительно).</w:t>
      </w:r>
    </w:p>
    <w:p w:rsidR="002A2143" w:rsidRDefault="002A2143" w:rsidP="002A2143">
      <w:pPr>
        <w:pStyle w:val="20"/>
        <w:tabs>
          <w:tab w:val="left" w:pos="1249"/>
        </w:tabs>
        <w:spacing w:after="0" w:line="240" w:lineRule="auto"/>
        <w:ind w:firstLine="709"/>
        <w:jc w:val="both"/>
      </w:pPr>
      <w:r>
        <w:t>Количество Участников вокального ансамбля – от 2-х человек без учета аккомпанирующей группы.</w:t>
      </w:r>
    </w:p>
    <w:p w:rsidR="002A2143" w:rsidRDefault="002A2143" w:rsidP="002A2143">
      <w:pPr>
        <w:pStyle w:val="20"/>
        <w:tabs>
          <w:tab w:val="left" w:pos="1249"/>
        </w:tabs>
        <w:spacing w:after="0" w:line="240" w:lineRule="auto"/>
        <w:ind w:firstLine="709"/>
        <w:jc w:val="both"/>
      </w:pPr>
      <w:r>
        <w:t xml:space="preserve">Допускается присутствие в возрастной группе до 10 % обучающихся </w:t>
      </w:r>
      <w:r>
        <w:br/>
        <w:t>из другой возрастной группы.</w:t>
      </w:r>
    </w:p>
    <w:p w:rsidR="002A2143" w:rsidRDefault="002A2143" w:rsidP="002A2143">
      <w:pPr>
        <w:pStyle w:val="20"/>
        <w:tabs>
          <w:tab w:val="left" w:pos="1304"/>
        </w:tabs>
        <w:spacing w:after="0" w:line="240" w:lineRule="auto"/>
        <w:ind w:firstLine="740"/>
        <w:jc w:val="both"/>
      </w:pPr>
      <w:r>
        <w:t xml:space="preserve">3.1.3. Семейный ансамбль </w:t>
      </w:r>
      <w:r>
        <w:rPr>
          <w:b/>
        </w:rPr>
        <w:t>«</w:t>
      </w:r>
      <w:r>
        <w:rPr>
          <w:rStyle w:val="21"/>
        </w:rPr>
        <w:t>Связь поколений: любимые песни моей семьи».</w:t>
      </w:r>
    </w:p>
    <w:p w:rsidR="002A2143" w:rsidRDefault="002A2143" w:rsidP="002A2143">
      <w:pPr>
        <w:pStyle w:val="20"/>
        <w:tabs>
          <w:tab w:val="left" w:pos="1304"/>
        </w:tabs>
        <w:spacing w:after="0" w:line="240" w:lineRule="auto"/>
        <w:ind w:firstLine="743"/>
        <w:jc w:val="both"/>
      </w:pPr>
      <w:r>
        <w:t xml:space="preserve">Участники номинации – коллективы, состоящие из обучающегося </w:t>
      </w:r>
      <w:r>
        <w:br/>
        <w:t xml:space="preserve">или нескольких обучающихся общеобразовательной организации и членов </w:t>
      </w:r>
      <w:r>
        <w:br/>
        <w:t>их семей. Возраст взрослых участников семейного коллектива не ограничен, количество участников – от 2-х человек без учета аккомпанирующей группы.</w:t>
      </w:r>
    </w:p>
    <w:p w:rsidR="002A2143" w:rsidRDefault="002A2143" w:rsidP="002A2143">
      <w:pPr>
        <w:pStyle w:val="20"/>
        <w:tabs>
          <w:tab w:val="left" w:pos="1304"/>
        </w:tabs>
        <w:spacing w:after="0" w:line="240" w:lineRule="auto"/>
        <w:ind w:firstLine="743"/>
        <w:jc w:val="both"/>
      </w:pPr>
      <w:r>
        <w:t>3.1.4. Специальная номинация, посвященная 90-летию со дня рождения советского и российского композитора Е.П. Крылатова.</w:t>
      </w:r>
    </w:p>
    <w:p w:rsidR="002A2143" w:rsidRDefault="002A2143" w:rsidP="002A2143">
      <w:pPr>
        <w:pStyle w:val="20"/>
        <w:tabs>
          <w:tab w:val="left" w:pos="1304"/>
        </w:tabs>
        <w:spacing w:after="0" w:line="240" w:lineRule="auto"/>
        <w:ind w:firstLine="743"/>
        <w:jc w:val="both"/>
      </w:pPr>
      <w:r>
        <w:t>Участники номинации – вокальные коллективы (хоровые, ансамблевые), состоящие из обучающихся общеобразовательных организаций, семейные ансамбли, состоящие из обучающегося или нескольких обучающихся общеобразовательных организаций и членов их семей.</w:t>
      </w:r>
    </w:p>
    <w:p w:rsidR="002A2143" w:rsidRDefault="002A2143" w:rsidP="002A2143">
      <w:pPr>
        <w:pStyle w:val="20"/>
        <w:tabs>
          <w:tab w:val="left" w:pos="1304"/>
        </w:tabs>
        <w:spacing w:after="0" w:line="240" w:lineRule="auto"/>
        <w:ind w:firstLine="743"/>
        <w:jc w:val="both"/>
        <w:rPr>
          <w:rFonts w:ascii="TimesNewRomanPSMT" w:eastAsiaTheme="minorEastAsia" w:hAnsi="TimesNewRomanPSMT" w:cstheme="minorBidi"/>
          <w:color w:val="000000"/>
          <w:sz w:val="32"/>
          <w:szCs w:val="32"/>
        </w:rPr>
      </w:pPr>
      <w:r>
        <w:lastRenderedPageBreak/>
        <w:t>3.1.5. </w:t>
      </w:r>
      <w:r>
        <w:rPr>
          <w:rFonts w:ascii="TimesNewRomanPSMT" w:eastAsiaTheme="minorEastAsia" w:hAnsi="TimesNewRomanPSMT" w:cstheme="minorBidi"/>
          <w:color w:val="000000"/>
        </w:rPr>
        <w:t>Специальная номинация, посвященная 80</w:t>
      </w:r>
      <w:r>
        <w:rPr>
          <w:rFonts w:ascii="TimesNewRomanPSMT" w:eastAsiaTheme="minorEastAsia" w:hAnsi="TimesNewRomanPSMT" w:cstheme="minorBidi"/>
          <w:color w:val="000000"/>
          <w:sz w:val="32"/>
          <w:szCs w:val="32"/>
        </w:rPr>
        <w:t>-</w:t>
      </w:r>
      <w:r>
        <w:rPr>
          <w:rFonts w:ascii="TimesNewRomanPSMT" w:eastAsiaTheme="minorEastAsia" w:hAnsi="TimesNewRomanPSMT" w:cstheme="minorBidi"/>
          <w:color w:val="000000"/>
        </w:rPr>
        <w:t>летию полного</w:t>
      </w:r>
      <w:r>
        <w:rPr>
          <w:rFonts w:ascii="TimesNewRomanPSMT" w:eastAsiaTheme="minorEastAsia" w:hAnsi="TimesNewRomanPSMT" w:cstheme="minorBidi"/>
          <w:color w:val="000000"/>
        </w:rPr>
        <w:br/>
        <w:t>освобождения Ленинграда от фашистской блокады</w:t>
      </w:r>
      <w:r>
        <w:rPr>
          <w:rFonts w:ascii="TimesNewRomanPSMT" w:eastAsiaTheme="minorEastAsia" w:hAnsi="TimesNewRomanPSMT" w:cstheme="minorBidi"/>
          <w:color w:val="000000"/>
          <w:sz w:val="32"/>
          <w:szCs w:val="32"/>
        </w:rPr>
        <w:t>.</w:t>
      </w:r>
    </w:p>
    <w:p w:rsidR="002A2143" w:rsidRDefault="002A2143" w:rsidP="002A2143">
      <w:pPr>
        <w:pStyle w:val="20"/>
        <w:tabs>
          <w:tab w:val="left" w:pos="1304"/>
        </w:tabs>
        <w:spacing w:after="0" w:line="240" w:lineRule="auto"/>
        <w:ind w:firstLine="743"/>
        <w:jc w:val="both"/>
        <w:rPr>
          <w:rFonts w:ascii="TimesNewRomanPSMT" w:eastAsiaTheme="minorEastAsia" w:hAnsi="TimesNewRomanPSMT" w:cstheme="minorBidi"/>
          <w:color w:val="000000"/>
          <w:sz w:val="32"/>
          <w:szCs w:val="32"/>
        </w:rPr>
      </w:pPr>
      <w:r>
        <w:t xml:space="preserve">Участники номинации – </w:t>
      </w:r>
      <w:r>
        <w:rPr>
          <w:rFonts w:ascii="TimesNewRomanPSMT" w:eastAsiaTheme="minorEastAsia" w:hAnsi="TimesNewRomanPSMT" w:cstheme="minorBidi"/>
          <w:color w:val="000000"/>
        </w:rPr>
        <w:t>вокальные коллективы (хоровые</w:t>
      </w:r>
      <w:r>
        <w:rPr>
          <w:rFonts w:ascii="TimesNewRomanPSMT" w:eastAsiaTheme="minorEastAsia" w:hAnsi="TimesNewRomanPSMT" w:cstheme="minorBidi"/>
          <w:color w:val="000000"/>
          <w:sz w:val="30"/>
          <w:szCs w:val="30"/>
        </w:rPr>
        <w:t xml:space="preserve">, </w:t>
      </w:r>
      <w:r>
        <w:rPr>
          <w:rFonts w:ascii="TimesNewRomanPSMT" w:eastAsiaTheme="minorEastAsia" w:hAnsi="TimesNewRomanPSMT" w:cstheme="minorBidi"/>
          <w:color w:val="000000"/>
        </w:rPr>
        <w:t xml:space="preserve">ансамблевые), состоящие из обучающихся общеобразовательных организаций, семейные ансамбли, состоящие из обучающегося или нескольких обучающихся общеобразовательных организаций </w:t>
      </w:r>
      <w:r>
        <w:rPr>
          <w:rFonts w:ascii="TimesNewRomanPSMT" w:eastAsiaTheme="minorEastAsia" w:hAnsi="TimesNewRomanPSMT" w:cstheme="minorBidi"/>
          <w:color w:val="000000"/>
          <w:sz w:val="30"/>
          <w:szCs w:val="30"/>
        </w:rPr>
        <w:t xml:space="preserve">и </w:t>
      </w:r>
      <w:r>
        <w:rPr>
          <w:rFonts w:ascii="TimesNewRomanPSMT" w:eastAsiaTheme="minorEastAsia" w:hAnsi="TimesNewRomanPSMT" w:cstheme="minorBidi"/>
          <w:color w:val="000000"/>
        </w:rPr>
        <w:t xml:space="preserve">членов </w:t>
      </w:r>
      <w:r>
        <w:rPr>
          <w:rFonts w:ascii="TimesNewRomanPSMT" w:eastAsiaTheme="minorEastAsia" w:hAnsi="TimesNewRomanPSMT" w:cstheme="minorBidi"/>
          <w:color w:val="000000"/>
          <w:sz w:val="30"/>
          <w:szCs w:val="30"/>
        </w:rPr>
        <w:t xml:space="preserve">их </w:t>
      </w:r>
      <w:r>
        <w:rPr>
          <w:rFonts w:ascii="TimesNewRomanPSMT" w:eastAsiaTheme="minorEastAsia" w:hAnsi="TimesNewRomanPSMT" w:cstheme="minorBidi"/>
          <w:color w:val="000000"/>
        </w:rPr>
        <w:t>семей</w:t>
      </w:r>
      <w:r>
        <w:rPr>
          <w:rFonts w:ascii="TimesNewRomanPSMT" w:eastAsiaTheme="minorEastAsia" w:hAnsi="TimesNewRomanPSMT" w:cstheme="minorBidi"/>
          <w:color w:val="000000"/>
          <w:sz w:val="32"/>
          <w:szCs w:val="32"/>
        </w:rPr>
        <w:t>.</w:t>
      </w:r>
    </w:p>
    <w:p w:rsidR="002A2143" w:rsidRDefault="002A2143" w:rsidP="002A2143">
      <w:pPr>
        <w:pStyle w:val="20"/>
        <w:tabs>
          <w:tab w:val="left" w:pos="1304"/>
        </w:tabs>
        <w:spacing w:after="0" w:line="240" w:lineRule="auto"/>
        <w:ind w:firstLine="740"/>
        <w:jc w:val="both"/>
      </w:pPr>
    </w:p>
    <w:p w:rsidR="002A2143" w:rsidRDefault="002A2143" w:rsidP="002A2143">
      <w:pPr>
        <w:shd w:val="clear" w:color="auto" w:fill="FFFFFF"/>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lang w:val="en-US"/>
        </w:rPr>
        <w:t>IV</w:t>
      </w:r>
      <w:r>
        <w:rPr>
          <w:rFonts w:ascii="Times New Roman" w:hAnsi="Times New Roman" w:cs="Times New Roman"/>
          <w:b/>
          <w:sz w:val="28"/>
          <w:szCs w:val="28"/>
        </w:rPr>
        <w:t>. </w:t>
      </w:r>
      <w:r>
        <w:rPr>
          <w:rFonts w:ascii="Times New Roman" w:hAnsi="Times New Roman" w:cs="Times New Roman"/>
          <w:b/>
          <w:color w:val="000000"/>
          <w:sz w:val="28"/>
          <w:szCs w:val="28"/>
          <w:shd w:val="clear" w:color="auto" w:fill="FFFFFF"/>
        </w:rPr>
        <w:t xml:space="preserve">Требование к конкурсному репертуару </w:t>
      </w:r>
    </w:p>
    <w:p w:rsidR="002A2143" w:rsidRDefault="002A2143" w:rsidP="002A2143">
      <w:pPr>
        <w:shd w:val="clear" w:color="auto" w:fill="FFFFFF"/>
        <w:spacing w:after="0"/>
        <w:jc w:val="center"/>
        <w:rPr>
          <w:rFonts w:ascii="Times New Roman" w:hAnsi="Times New Roman" w:cs="Times New Roman"/>
          <w:b/>
          <w:color w:val="000000"/>
          <w:sz w:val="27"/>
          <w:szCs w:val="27"/>
          <w:shd w:val="clear" w:color="auto" w:fill="FFFFFF"/>
        </w:rPr>
      </w:pPr>
    </w:p>
    <w:p w:rsidR="002A2143" w:rsidRDefault="002A2143" w:rsidP="002A2143">
      <w:pPr>
        <w:pStyle w:val="20"/>
        <w:shd w:val="clear" w:color="auto" w:fill="auto"/>
        <w:spacing w:after="0" w:line="240" w:lineRule="auto"/>
        <w:ind w:firstLine="708"/>
        <w:jc w:val="both"/>
      </w:pPr>
      <w:r>
        <w:t xml:space="preserve">4.1. Участники номинаций 3.1.1 – 3.1.3 настоящего Регламента </w:t>
      </w:r>
      <w:r>
        <w:br/>
        <w:t>(далее – Конкурсная программа) исполняют три разнохарактерных вокальных произведения. Контрастный характер Конкурсной программы является необходимым условием выбора произведений для конкурсного прослушивания. Участники могут исполнять вокальные произведения, выбранные ими для участия в муниципальных этапах.</w:t>
      </w:r>
    </w:p>
    <w:p w:rsidR="002A2143" w:rsidRDefault="002A2143" w:rsidP="002A2143">
      <w:pPr>
        <w:pStyle w:val="20"/>
        <w:shd w:val="clear" w:color="auto" w:fill="auto"/>
        <w:spacing w:after="0" w:line="240" w:lineRule="auto"/>
        <w:ind w:firstLine="708"/>
        <w:jc w:val="both"/>
      </w:pPr>
      <w:r>
        <w:t xml:space="preserve">4.2. Конкурсная программа Участников может включать вокальные произведения разной жанровой и стилевой направленности: старинные </w:t>
      </w:r>
      <w:r>
        <w:br/>
        <w:t>и современные романсы, джаз (направление по выбору Участника), современная популярная музыка (поп, рок, кантри, иные произведения, отражающие современные музыкальные направления), авторские песни, бардовские песни, народные песни (оригинальные композиции, фольклорные (аутентичные) или обработки народных песен).</w:t>
      </w:r>
    </w:p>
    <w:p w:rsidR="002A2143" w:rsidRDefault="002A2143" w:rsidP="002A2143">
      <w:pPr>
        <w:pStyle w:val="20"/>
        <w:shd w:val="clear" w:color="auto" w:fill="auto"/>
        <w:spacing w:after="0" w:line="240" w:lineRule="auto"/>
        <w:ind w:firstLine="708"/>
        <w:jc w:val="both"/>
      </w:pPr>
      <w:r>
        <w:t>4.3. Вокальные произведения могут исполняться с инструментальным сопровождением (фортепиано, традиционные инструменты), допускается использование минус-фонограммы в случае невозможности предоставления инструментального сопровождения.</w:t>
      </w:r>
    </w:p>
    <w:p w:rsidR="002A2143" w:rsidRDefault="002A2143" w:rsidP="002A2143">
      <w:pPr>
        <w:pStyle w:val="20"/>
        <w:shd w:val="clear" w:color="auto" w:fill="auto"/>
        <w:spacing w:after="0" w:line="240" w:lineRule="auto"/>
        <w:ind w:firstLine="708"/>
        <w:jc w:val="both"/>
      </w:pPr>
      <w:r>
        <w:t xml:space="preserve">4.4. Использование плюс-фонограммы, фонограммы с прописанным </w:t>
      </w:r>
      <w:r>
        <w:br/>
        <w:t>бэк-вокалом, голосовым дублированием основной партии не допускается.</w:t>
      </w:r>
    </w:p>
    <w:p w:rsidR="002A2143" w:rsidRDefault="002A2143" w:rsidP="002A2143">
      <w:pPr>
        <w:pStyle w:val="20"/>
        <w:shd w:val="clear" w:color="auto" w:fill="auto"/>
        <w:spacing w:after="0" w:line="240" w:lineRule="auto"/>
        <w:ind w:firstLine="708"/>
        <w:jc w:val="both"/>
      </w:pPr>
      <w:r>
        <w:t>4.5. Допускается исполнение одного вокального произведения Конкурсной программы в виде попурри.</w:t>
      </w:r>
    </w:p>
    <w:p w:rsidR="002A2143" w:rsidRDefault="002A2143" w:rsidP="002A2143">
      <w:pPr>
        <w:pStyle w:val="20"/>
        <w:shd w:val="clear" w:color="auto" w:fill="auto"/>
        <w:spacing w:after="0" w:line="240" w:lineRule="auto"/>
        <w:ind w:firstLine="708"/>
        <w:jc w:val="both"/>
      </w:pPr>
      <w:r>
        <w:t>4.6. Участники исполняют в Конкурсной программе не менее одного выбранного вокального произведения a cappella.</w:t>
      </w:r>
    </w:p>
    <w:p w:rsidR="002A2143" w:rsidRDefault="002A2143" w:rsidP="002A2143">
      <w:pPr>
        <w:pStyle w:val="20"/>
        <w:shd w:val="clear" w:color="auto" w:fill="auto"/>
        <w:spacing w:after="0" w:line="240" w:lineRule="auto"/>
        <w:ind w:firstLine="708"/>
        <w:jc w:val="both"/>
      </w:pPr>
      <w:r>
        <w:t xml:space="preserve">4.7. Общая продолжительность исполнения Конкурсной программы </w:t>
      </w:r>
      <w:r>
        <w:br/>
        <w:t>не должна превышать 12 минут.</w:t>
      </w:r>
    </w:p>
    <w:p w:rsidR="002A2143" w:rsidRDefault="002A2143" w:rsidP="002A2143">
      <w:pPr>
        <w:pStyle w:val="20"/>
        <w:shd w:val="clear" w:color="auto" w:fill="auto"/>
        <w:spacing w:after="0" w:line="240" w:lineRule="auto"/>
        <w:ind w:firstLine="708"/>
        <w:jc w:val="both"/>
      </w:pPr>
      <w:r>
        <w:t>4.8. Дополнительно Участники могут подать Заявку на исполнение одного вокального произведения в одной специальной номинации (пункты 3.1.4  и 3.1.5 настоящего Регламента) в соответствии с заявленной темой специальной номинации.</w:t>
      </w:r>
    </w:p>
    <w:p w:rsidR="002A2143" w:rsidRDefault="002A2143" w:rsidP="002A2143">
      <w:pPr>
        <w:pStyle w:val="20"/>
        <w:shd w:val="clear" w:color="auto" w:fill="auto"/>
        <w:spacing w:after="0" w:line="240" w:lineRule="auto"/>
        <w:ind w:firstLine="708"/>
        <w:jc w:val="both"/>
      </w:pPr>
      <w:r>
        <w:t xml:space="preserve">4.9. Участники Регионального этапа при исполнении вокальных  произведений обязаны самостоятельно урегулировать вопросы правомерного использования с авторами произведений или иными правообладателями </w:t>
      </w:r>
      <w:r>
        <w:br/>
        <w:t>на использование произведений. Региональный оператор не несет ответственность за нарушение Участниками Регионального этапа авторских прав.</w:t>
      </w:r>
    </w:p>
    <w:p w:rsidR="002A2143" w:rsidRDefault="002A2143" w:rsidP="002A2143">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Определение победителей и подведение итогов</w:t>
      </w:r>
    </w:p>
    <w:p w:rsidR="002A2143" w:rsidRDefault="002A2143" w:rsidP="002A2143">
      <w:pPr>
        <w:pStyle w:val="a7"/>
        <w:spacing w:after="0" w:line="240" w:lineRule="auto"/>
        <w:ind w:left="0" w:firstLine="709"/>
        <w:jc w:val="both"/>
        <w:rPr>
          <w:rFonts w:ascii="Times New Roman" w:hAnsi="Times New Roman" w:cs="Times New Roman"/>
          <w:sz w:val="28"/>
          <w:szCs w:val="28"/>
        </w:rPr>
      </w:pPr>
    </w:p>
    <w:p w:rsidR="002A2143" w:rsidRDefault="002A2143" w:rsidP="002A2143">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5.1. Оценивание Участников Регионального этапа осуществляет жюри. Состав жюри утверждается правовым актом Регионального оператора.</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5.2. При</w:t>
      </w:r>
      <w:r>
        <w:rPr>
          <w:rFonts w:ascii="Times New Roman" w:hAnsi="Times New Roman" w:cs="Times New Roman"/>
          <w:spacing w:val="16"/>
          <w:sz w:val="28"/>
          <w:szCs w:val="28"/>
        </w:rPr>
        <w:t xml:space="preserve"> </w:t>
      </w:r>
      <w:r>
        <w:rPr>
          <w:rFonts w:ascii="Times New Roman" w:hAnsi="Times New Roman" w:cs="Times New Roman"/>
          <w:sz w:val="28"/>
          <w:szCs w:val="28"/>
        </w:rPr>
        <w:t>определении</w:t>
      </w:r>
      <w:r>
        <w:rPr>
          <w:rFonts w:ascii="Times New Roman" w:hAnsi="Times New Roman" w:cs="Times New Roman"/>
          <w:spacing w:val="6"/>
          <w:sz w:val="28"/>
          <w:szCs w:val="28"/>
        </w:rPr>
        <w:t xml:space="preserve"> </w:t>
      </w:r>
      <w:r>
        <w:rPr>
          <w:rFonts w:ascii="Times New Roman" w:hAnsi="Times New Roman" w:cs="Times New Roman"/>
          <w:sz w:val="28"/>
          <w:szCs w:val="28"/>
        </w:rPr>
        <w:t>победителей</w:t>
      </w:r>
      <w:r>
        <w:rPr>
          <w:rFonts w:ascii="Times New Roman" w:hAnsi="Times New Roman" w:cs="Times New Roman"/>
          <w:spacing w:val="69"/>
          <w:sz w:val="28"/>
          <w:szCs w:val="28"/>
        </w:rPr>
        <w:t xml:space="preserve"> </w:t>
      </w:r>
      <w:r>
        <w:rPr>
          <w:rFonts w:ascii="Times New Roman" w:hAnsi="Times New Roman" w:cs="Times New Roman"/>
          <w:sz w:val="28"/>
          <w:szCs w:val="28"/>
        </w:rPr>
        <w:t>(I</w:t>
      </w:r>
      <w:r>
        <w:rPr>
          <w:rFonts w:ascii="Times New Roman" w:hAnsi="Times New Roman" w:cs="Times New Roman"/>
          <w:spacing w:val="68"/>
          <w:sz w:val="28"/>
          <w:szCs w:val="28"/>
        </w:rPr>
        <w:t xml:space="preserve"> </w:t>
      </w:r>
      <w:r>
        <w:rPr>
          <w:rFonts w:ascii="Times New Roman" w:hAnsi="Times New Roman" w:cs="Times New Roman"/>
          <w:sz w:val="28"/>
          <w:szCs w:val="28"/>
        </w:rPr>
        <w:t>место)</w:t>
      </w:r>
      <w:r>
        <w:rPr>
          <w:rFonts w:ascii="Times New Roman" w:hAnsi="Times New Roman" w:cs="Times New Roman"/>
          <w:spacing w:val="67"/>
          <w:sz w:val="28"/>
          <w:szCs w:val="28"/>
        </w:rPr>
        <w:t xml:space="preserve"> </w:t>
      </w:r>
      <w:r>
        <w:rPr>
          <w:rFonts w:ascii="Times New Roman" w:hAnsi="Times New Roman" w:cs="Times New Roman"/>
          <w:sz w:val="28"/>
          <w:szCs w:val="28"/>
        </w:rPr>
        <w:t>и</w:t>
      </w:r>
      <w:r>
        <w:rPr>
          <w:rFonts w:ascii="Times New Roman" w:hAnsi="Times New Roman" w:cs="Times New Roman"/>
          <w:spacing w:val="69"/>
          <w:sz w:val="28"/>
          <w:szCs w:val="28"/>
        </w:rPr>
        <w:t xml:space="preserve"> </w:t>
      </w:r>
      <w:r>
        <w:rPr>
          <w:rFonts w:ascii="Times New Roman" w:hAnsi="Times New Roman" w:cs="Times New Roman"/>
          <w:sz w:val="28"/>
          <w:szCs w:val="28"/>
        </w:rPr>
        <w:t>призеров</w:t>
      </w:r>
      <w:r>
        <w:rPr>
          <w:rFonts w:ascii="Times New Roman" w:hAnsi="Times New Roman" w:cs="Times New Roman"/>
          <w:spacing w:val="3"/>
          <w:sz w:val="28"/>
          <w:szCs w:val="28"/>
        </w:rPr>
        <w:t xml:space="preserve"> </w:t>
      </w:r>
      <w:r>
        <w:rPr>
          <w:rFonts w:ascii="Times New Roman" w:hAnsi="Times New Roman" w:cs="Times New Roman"/>
          <w:sz w:val="28"/>
          <w:szCs w:val="28"/>
        </w:rPr>
        <w:t>(II,</w:t>
      </w:r>
      <w:r>
        <w:rPr>
          <w:rFonts w:ascii="Times New Roman" w:hAnsi="Times New Roman" w:cs="Times New Roman"/>
          <w:spacing w:val="7"/>
          <w:sz w:val="28"/>
          <w:szCs w:val="28"/>
        </w:rPr>
        <w:t xml:space="preserve"> </w:t>
      </w:r>
      <w:r>
        <w:rPr>
          <w:rFonts w:ascii="Times New Roman" w:hAnsi="Times New Roman" w:cs="Times New Roman"/>
          <w:sz w:val="28"/>
          <w:szCs w:val="28"/>
        </w:rPr>
        <w:t>III</w:t>
      </w:r>
      <w:r>
        <w:rPr>
          <w:rFonts w:ascii="Times New Roman" w:hAnsi="Times New Roman" w:cs="Times New Roman"/>
          <w:spacing w:val="68"/>
          <w:sz w:val="28"/>
          <w:szCs w:val="28"/>
        </w:rPr>
        <w:t xml:space="preserve"> </w:t>
      </w:r>
      <w:r>
        <w:rPr>
          <w:rFonts w:ascii="Times New Roman" w:hAnsi="Times New Roman" w:cs="Times New Roman"/>
          <w:sz w:val="28"/>
          <w:szCs w:val="28"/>
        </w:rPr>
        <w:t>место)</w:t>
      </w:r>
      <w:r>
        <w:rPr>
          <w:rFonts w:ascii="Times New Roman" w:hAnsi="Times New Roman" w:cs="Times New Roman"/>
          <w:spacing w:val="-67"/>
          <w:sz w:val="28"/>
          <w:szCs w:val="28"/>
        </w:rPr>
        <w:t xml:space="preserve"> </w:t>
      </w:r>
      <w:r>
        <w:rPr>
          <w:rFonts w:ascii="Times New Roman" w:hAnsi="Times New Roman" w:cs="Times New Roman"/>
          <w:sz w:val="28"/>
          <w:szCs w:val="28"/>
        </w:rPr>
        <w:t>Регионального этапа жюри</w:t>
      </w:r>
      <w:r>
        <w:rPr>
          <w:rFonts w:ascii="Times New Roman" w:hAnsi="Times New Roman" w:cs="Times New Roman"/>
          <w:spacing w:val="8"/>
          <w:sz w:val="28"/>
          <w:szCs w:val="28"/>
        </w:rPr>
        <w:t xml:space="preserve"> </w:t>
      </w:r>
      <w:r>
        <w:rPr>
          <w:rFonts w:ascii="Times New Roman" w:hAnsi="Times New Roman" w:cs="Times New Roman"/>
          <w:sz w:val="28"/>
          <w:szCs w:val="28"/>
        </w:rPr>
        <w:t>руководствуется</w:t>
      </w:r>
      <w:r>
        <w:rPr>
          <w:rFonts w:ascii="Times New Roman" w:hAnsi="Times New Roman" w:cs="Times New Roman"/>
          <w:spacing w:val="16"/>
          <w:sz w:val="28"/>
          <w:szCs w:val="28"/>
        </w:rPr>
        <w:t xml:space="preserve"> </w:t>
      </w:r>
      <w:r>
        <w:rPr>
          <w:rFonts w:ascii="Times New Roman" w:hAnsi="Times New Roman" w:cs="Times New Roman"/>
          <w:sz w:val="28"/>
          <w:szCs w:val="28"/>
        </w:rPr>
        <w:t>следующими</w:t>
      </w:r>
      <w:r>
        <w:rPr>
          <w:rFonts w:ascii="Times New Roman" w:hAnsi="Times New Roman" w:cs="Times New Roman"/>
          <w:spacing w:val="8"/>
          <w:sz w:val="28"/>
          <w:szCs w:val="28"/>
        </w:rPr>
        <w:t xml:space="preserve"> </w:t>
      </w:r>
      <w:r>
        <w:rPr>
          <w:rFonts w:ascii="Times New Roman" w:hAnsi="Times New Roman" w:cs="Times New Roman"/>
          <w:sz w:val="28"/>
          <w:szCs w:val="28"/>
        </w:rPr>
        <w:t>критериями</w:t>
      </w:r>
      <w:r>
        <w:rPr>
          <w:rFonts w:ascii="Times New Roman" w:hAnsi="Times New Roman" w:cs="Times New Roman"/>
          <w:spacing w:val="22"/>
          <w:sz w:val="28"/>
          <w:szCs w:val="28"/>
        </w:rPr>
        <w:t xml:space="preserve"> </w:t>
      </w:r>
      <w:r>
        <w:rPr>
          <w:rFonts w:ascii="Times New Roman" w:hAnsi="Times New Roman" w:cs="Times New Roman"/>
          <w:sz w:val="28"/>
          <w:szCs w:val="28"/>
        </w:rPr>
        <w:t>оценивания:</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качество звучания, точность и чистота интонирования;</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ансамблевое звучание, ансамблевый строй;</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эмоциональность, выразительность, артистичность, раскрытие художественного образа произведения;</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репертуара исполнительским возможностям Участников.</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оценка каждого критерия – 10 баллов. </w:t>
      </w:r>
    </w:p>
    <w:p w:rsidR="002A2143" w:rsidRDefault="002A2143" w:rsidP="002A2143">
      <w:pPr>
        <w:pStyle w:val="a7"/>
        <w:widowControl w:val="0"/>
        <w:tabs>
          <w:tab w:val="left" w:pos="1319"/>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Максимально возможное количество баллов – 40 баллов.</w:t>
      </w:r>
    </w:p>
    <w:p w:rsidR="002A2143" w:rsidRDefault="002A2143" w:rsidP="002A2143">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 Жюри определяет победителей</w:t>
      </w:r>
      <w:r>
        <w:rPr>
          <w:rFonts w:ascii="Times New Roman" w:hAnsi="Times New Roman" w:cs="Times New Roman"/>
          <w:spacing w:val="69"/>
          <w:sz w:val="28"/>
          <w:szCs w:val="28"/>
        </w:rPr>
        <w:t xml:space="preserve"> </w:t>
      </w:r>
      <w:r>
        <w:rPr>
          <w:rFonts w:ascii="Times New Roman" w:hAnsi="Times New Roman" w:cs="Times New Roman"/>
          <w:sz w:val="28"/>
          <w:szCs w:val="28"/>
        </w:rPr>
        <w:t>(I</w:t>
      </w:r>
      <w:r>
        <w:rPr>
          <w:rFonts w:ascii="Times New Roman" w:hAnsi="Times New Roman" w:cs="Times New Roman"/>
          <w:spacing w:val="68"/>
          <w:sz w:val="28"/>
          <w:szCs w:val="28"/>
        </w:rPr>
        <w:t xml:space="preserve"> </w:t>
      </w:r>
      <w:r>
        <w:rPr>
          <w:rFonts w:ascii="Times New Roman" w:hAnsi="Times New Roman" w:cs="Times New Roman"/>
          <w:sz w:val="28"/>
          <w:szCs w:val="28"/>
        </w:rPr>
        <w:t>место)</w:t>
      </w:r>
      <w:r>
        <w:rPr>
          <w:rFonts w:ascii="Times New Roman" w:hAnsi="Times New Roman" w:cs="Times New Roman"/>
          <w:spacing w:val="67"/>
          <w:sz w:val="28"/>
          <w:szCs w:val="28"/>
        </w:rPr>
        <w:t xml:space="preserve"> </w:t>
      </w:r>
      <w:r>
        <w:rPr>
          <w:rFonts w:ascii="Times New Roman" w:hAnsi="Times New Roman" w:cs="Times New Roman"/>
          <w:sz w:val="28"/>
          <w:szCs w:val="28"/>
        </w:rPr>
        <w:t>и</w:t>
      </w:r>
      <w:r>
        <w:rPr>
          <w:rFonts w:ascii="Times New Roman" w:hAnsi="Times New Roman" w:cs="Times New Roman"/>
          <w:spacing w:val="69"/>
          <w:sz w:val="28"/>
          <w:szCs w:val="28"/>
        </w:rPr>
        <w:t xml:space="preserve"> </w:t>
      </w:r>
      <w:r>
        <w:rPr>
          <w:rFonts w:ascii="Times New Roman" w:hAnsi="Times New Roman" w:cs="Times New Roman"/>
          <w:sz w:val="28"/>
          <w:szCs w:val="28"/>
        </w:rPr>
        <w:t>призеров</w:t>
      </w:r>
      <w:r>
        <w:rPr>
          <w:rFonts w:ascii="Times New Roman" w:hAnsi="Times New Roman" w:cs="Times New Roman"/>
          <w:spacing w:val="3"/>
          <w:sz w:val="28"/>
          <w:szCs w:val="28"/>
        </w:rPr>
        <w:t xml:space="preserve"> </w:t>
      </w:r>
      <w:r>
        <w:rPr>
          <w:rFonts w:ascii="Times New Roman" w:hAnsi="Times New Roman" w:cs="Times New Roman"/>
          <w:sz w:val="28"/>
          <w:szCs w:val="28"/>
        </w:rPr>
        <w:t>(II,</w:t>
      </w:r>
      <w:r>
        <w:rPr>
          <w:rFonts w:ascii="Times New Roman" w:hAnsi="Times New Roman" w:cs="Times New Roman"/>
          <w:spacing w:val="7"/>
          <w:sz w:val="28"/>
          <w:szCs w:val="28"/>
        </w:rPr>
        <w:t xml:space="preserve"> </w:t>
      </w:r>
      <w:r>
        <w:rPr>
          <w:rFonts w:ascii="Times New Roman" w:hAnsi="Times New Roman" w:cs="Times New Roman"/>
          <w:sz w:val="28"/>
          <w:szCs w:val="28"/>
        </w:rPr>
        <w:t>III</w:t>
      </w:r>
      <w:r>
        <w:rPr>
          <w:rFonts w:ascii="Times New Roman" w:hAnsi="Times New Roman" w:cs="Times New Roman"/>
          <w:spacing w:val="68"/>
          <w:sz w:val="28"/>
          <w:szCs w:val="28"/>
        </w:rPr>
        <w:t xml:space="preserve"> </w:t>
      </w:r>
      <w:r>
        <w:rPr>
          <w:rFonts w:ascii="Times New Roman" w:hAnsi="Times New Roman" w:cs="Times New Roman"/>
          <w:sz w:val="28"/>
          <w:szCs w:val="28"/>
        </w:rPr>
        <w:t xml:space="preserve">место) </w:t>
      </w:r>
      <w:r>
        <w:rPr>
          <w:rFonts w:ascii="Times New Roman" w:hAnsi="Times New Roman" w:cs="Times New Roman"/>
          <w:sz w:val="28"/>
          <w:szCs w:val="28"/>
        </w:rPr>
        <w:br/>
        <w:t xml:space="preserve">в каждой номинации и по каждой возрастной категории, указанным </w:t>
      </w:r>
      <w:r>
        <w:rPr>
          <w:rFonts w:ascii="Times New Roman" w:hAnsi="Times New Roman" w:cs="Times New Roman"/>
          <w:sz w:val="28"/>
          <w:szCs w:val="28"/>
        </w:rPr>
        <w:br/>
        <w:t xml:space="preserve">в подпунктах 3.1.1 – 3.1.5 настоящего Регламента. </w:t>
      </w:r>
    </w:p>
    <w:p w:rsidR="002A2143" w:rsidRDefault="002A2143" w:rsidP="002A2143">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 Победители (I</w:t>
      </w:r>
      <w:r>
        <w:rPr>
          <w:rFonts w:ascii="Times New Roman" w:hAnsi="Times New Roman" w:cs="Times New Roman"/>
          <w:spacing w:val="68"/>
          <w:sz w:val="28"/>
          <w:szCs w:val="28"/>
        </w:rPr>
        <w:t xml:space="preserve"> </w:t>
      </w:r>
      <w:r>
        <w:rPr>
          <w:rFonts w:ascii="Times New Roman" w:hAnsi="Times New Roman" w:cs="Times New Roman"/>
          <w:sz w:val="28"/>
          <w:szCs w:val="28"/>
        </w:rPr>
        <w:t>место) и призеры (II,</w:t>
      </w:r>
      <w:r>
        <w:rPr>
          <w:rFonts w:ascii="Times New Roman" w:hAnsi="Times New Roman" w:cs="Times New Roman"/>
          <w:spacing w:val="7"/>
          <w:sz w:val="28"/>
          <w:szCs w:val="28"/>
        </w:rPr>
        <w:t xml:space="preserve"> </w:t>
      </w:r>
      <w:r>
        <w:rPr>
          <w:rFonts w:ascii="Times New Roman" w:hAnsi="Times New Roman" w:cs="Times New Roman"/>
          <w:sz w:val="28"/>
          <w:szCs w:val="28"/>
        </w:rPr>
        <w:t>III</w:t>
      </w:r>
      <w:r>
        <w:rPr>
          <w:rFonts w:ascii="Times New Roman" w:hAnsi="Times New Roman" w:cs="Times New Roman"/>
          <w:spacing w:val="68"/>
          <w:sz w:val="28"/>
          <w:szCs w:val="28"/>
        </w:rPr>
        <w:t xml:space="preserve"> </w:t>
      </w:r>
      <w:r>
        <w:rPr>
          <w:rFonts w:ascii="Times New Roman" w:hAnsi="Times New Roman" w:cs="Times New Roman"/>
          <w:sz w:val="28"/>
          <w:szCs w:val="28"/>
        </w:rPr>
        <w:t>место)</w:t>
      </w:r>
      <w:r>
        <w:rPr>
          <w:rFonts w:ascii="Times New Roman" w:hAnsi="Times New Roman" w:cs="Times New Roman"/>
          <w:spacing w:val="-67"/>
          <w:sz w:val="28"/>
          <w:szCs w:val="28"/>
        </w:rPr>
        <w:t xml:space="preserve"> </w:t>
      </w:r>
      <w:r>
        <w:rPr>
          <w:rFonts w:ascii="Times New Roman" w:hAnsi="Times New Roman" w:cs="Times New Roman"/>
          <w:sz w:val="28"/>
          <w:szCs w:val="28"/>
        </w:rPr>
        <w:t>Регионального этапа награждаются дипломами МОН ЛНР.</w:t>
      </w:r>
    </w:p>
    <w:p w:rsidR="002A2143" w:rsidRDefault="002A2143" w:rsidP="002A2143">
      <w:pPr>
        <w:pStyle w:val="a7"/>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5.5. Руководители победителей (I</w:t>
      </w:r>
      <w:r>
        <w:rPr>
          <w:rFonts w:ascii="Times New Roman" w:hAnsi="Times New Roman" w:cs="Times New Roman"/>
          <w:spacing w:val="68"/>
          <w:sz w:val="28"/>
          <w:szCs w:val="28"/>
        </w:rPr>
        <w:t xml:space="preserve"> </w:t>
      </w:r>
      <w:r>
        <w:rPr>
          <w:rFonts w:ascii="Times New Roman" w:hAnsi="Times New Roman" w:cs="Times New Roman"/>
          <w:sz w:val="28"/>
          <w:szCs w:val="28"/>
        </w:rPr>
        <w:t>место) и призеров (II,</w:t>
      </w:r>
      <w:r>
        <w:rPr>
          <w:rFonts w:ascii="Times New Roman" w:hAnsi="Times New Roman" w:cs="Times New Roman"/>
          <w:spacing w:val="7"/>
          <w:sz w:val="28"/>
          <w:szCs w:val="28"/>
        </w:rPr>
        <w:t xml:space="preserve"> </w:t>
      </w:r>
      <w:r>
        <w:rPr>
          <w:rFonts w:ascii="Times New Roman" w:hAnsi="Times New Roman" w:cs="Times New Roman"/>
          <w:sz w:val="28"/>
          <w:szCs w:val="28"/>
        </w:rPr>
        <w:t>III</w:t>
      </w:r>
      <w:r>
        <w:rPr>
          <w:rFonts w:ascii="Times New Roman" w:hAnsi="Times New Roman" w:cs="Times New Roman"/>
          <w:spacing w:val="68"/>
          <w:sz w:val="28"/>
          <w:szCs w:val="28"/>
        </w:rPr>
        <w:t xml:space="preserve"> </w:t>
      </w:r>
      <w:r>
        <w:rPr>
          <w:rFonts w:ascii="Times New Roman" w:hAnsi="Times New Roman" w:cs="Times New Roman"/>
          <w:sz w:val="28"/>
          <w:szCs w:val="28"/>
        </w:rPr>
        <w:t>место)</w:t>
      </w:r>
      <w:r>
        <w:rPr>
          <w:rFonts w:ascii="Times New Roman" w:hAnsi="Times New Roman" w:cs="Times New Roman"/>
          <w:spacing w:val="-67"/>
          <w:sz w:val="28"/>
          <w:szCs w:val="28"/>
        </w:rPr>
        <w:t xml:space="preserve"> </w:t>
      </w:r>
      <w:r>
        <w:rPr>
          <w:rFonts w:ascii="Times New Roman" w:hAnsi="Times New Roman" w:cs="Times New Roman"/>
          <w:sz w:val="28"/>
          <w:szCs w:val="28"/>
        </w:rPr>
        <w:t>Регионального этапа отмечаются в правовом акте МОН ЛНР по итогам проведения Регионального этапа.</w:t>
      </w:r>
    </w:p>
    <w:p w:rsidR="002A2143" w:rsidRDefault="002A2143" w:rsidP="002A2143">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 Участники Регионального этапа награждаются сертификатами </w:t>
      </w:r>
      <w:r>
        <w:rPr>
          <w:rFonts w:ascii="Times New Roman" w:hAnsi="Times New Roman" w:cs="Times New Roman"/>
          <w:sz w:val="28"/>
          <w:szCs w:val="28"/>
        </w:rPr>
        <w:br/>
        <w:t>об участии Регионального оператора.</w:t>
      </w:r>
    </w:p>
    <w:p w:rsidR="002A2143" w:rsidRDefault="002A2143" w:rsidP="002A2143">
      <w:pPr>
        <w:pStyle w:val="a7"/>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5.7. Форма диплома и сертификата разрабатывается и утверждается Региональным  оператором.</w:t>
      </w:r>
    </w:p>
    <w:p w:rsidR="002A2143" w:rsidRDefault="002A2143" w:rsidP="002A2143">
      <w:pPr>
        <w:pStyle w:val="a7"/>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5.8. Итоги проведения Регионального этапа утверждаются правовым актом МОН ЛНР.</w:t>
      </w:r>
    </w:p>
    <w:p w:rsidR="002A2143" w:rsidRDefault="002A2143" w:rsidP="002A2143">
      <w:pPr>
        <w:pStyle w:val="a7"/>
        <w:spacing w:after="0" w:line="240" w:lineRule="auto"/>
        <w:ind w:left="0" w:firstLine="698"/>
        <w:jc w:val="both"/>
        <w:rPr>
          <w:rFonts w:ascii="Times New Roman" w:hAnsi="Times New Roman" w:cs="Times New Roman"/>
          <w:sz w:val="28"/>
          <w:szCs w:val="28"/>
        </w:rPr>
      </w:pPr>
    </w:p>
    <w:p w:rsidR="002A2143" w:rsidRDefault="002A2143" w:rsidP="002A2143">
      <w:pPr>
        <w:pStyle w:val="a7"/>
        <w:spacing w:after="0" w:line="240" w:lineRule="auto"/>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V</w:t>
      </w:r>
      <w:r>
        <w:rPr>
          <w:rFonts w:ascii="Times New Roman" w:hAnsi="Times New Roman" w:cs="Times New Roman"/>
          <w:b/>
          <w:sz w:val="28"/>
          <w:szCs w:val="28"/>
          <w:lang w:val="en-US"/>
        </w:rPr>
        <w:t>I</w:t>
      </w:r>
      <w:r>
        <w:rPr>
          <w:rFonts w:ascii="Times New Roman" w:hAnsi="Times New Roman" w:cs="Times New Roman"/>
          <w:b/>
          <w:color w:val="000000"/>
          <w:sz w:val="28"/>
          <w:szCs w:val="28"/>
        </w:rPr>
        <w:t>. Материально-техническое обеспечение и финансирование</w:t>
      </w:r>
    </w:p>
    <w:p w:rsidR="002A2143" w:rsidRDefault="002A2143" w:rsidP="002A2143">
      <w:pPr>
        <w:pStyle w:val="a7"/>
        <w:spacing w:after="0" w:line="240" w:lineRule="auto"/>
        <w:ind w:firstLine="708"/>
        <w:jc w:val="both"/>
        <w:rPr>
          <w:rFonts w:ascii="Times New Roman" w:hAnsi="Times New Roman" w:cs="Times New Roman"/>
          <w:color w:val="000000"/>
          <w:sz w:val="28"/>
          <w:szCs w:val="28"/>
        </w:rPr>
      </w:pPr>
    </w:p>
    <w:p w:rsidR="002A2143" w:rsidRDefault="002A2143" w:rsidP="002A214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6.1. </w:t>
      </w:r>
      <w:r>
        <w:rPr>
          <w:rFonts w:ascii="Times New Roman" w:hAnsi="Times New Roman" w:cs="Times New Roman"/>
          <w:sz w:val="28"/>
          <w:szCs w:val="28"/>
        </w:rPr>
        <w:t xml:space="preserve">Региональный  этап </w:t>
      </w:r>
      <w:r>
        <w:rPr>
          <w:rFonts w:ascii="Times New Roman" w:hAnsi="Times New Roman" w:cs="Times New Roman"/>
          <w:color w:val="000000"/>
          <w:sz w:val="28"/>
          <w:szCs w:val="28"/>
        </w:rPr>
        <w:t>не является коммерческим мероприятием.</w:t>
      </w:r>
    </w:p>
    <w:p w:rsidR="002A2143" w:rsidRDefault="002A2143" w:rsidP="002A21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6.2. Участие в </w:t>
      </w:r>
      <w:r>
        <w:rPr>
          <w:rFonts w:ascii="Times New Roman" w:hAnsi="Times New Roman" w:cs="Times New Roman"/>
          <w:sz w:val="28"/>
          <w:szCs w:val="28"/>
        </w:rPr>
        <w:t xml:space="preserve">Региональном этапе </w:t>
      </w:r>
      <w:r>
        <w:rPr>
          <w:rFonts w:ascii="Times New Roman" w:hAnsi="Times New Roman" w:cs="Times New Roman"/>
          <w:color w:val="000000"/>
          <w:sz w:val="28"/>
          <w:szCs w:val="28"/>
        </w:rPr>
        <w:t>является бесплатным.</w:t>
      </w:r>
    </w:p>
    <w:p w:rsidR="002A2143" w:rsidRDefault="002A2143" w:rsidP="002A21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6.3. Финансирование </w:t>
      </w:r>
      <w:r>
        <w:rPr>
          <w:rFonts w:ascii="Times New Roman" w:hAnsi="Times New Roman" w:cs="Times New Roman"/>
          <w:sz w:val="28"/>
          <w:szCs w:val="28"/>
        </w:rPr>
        <w:t xml:space="preserve">Регионального этапа </w:t>
      </w:r>
      <w:r>
        <w:rPr>
          <w:rFonts w:ascii="Times New Roman" w:hAnsi="Times New Roman" w:cs="Times New Roman"/>
          <w:color w:val="000000"/>
          <w:sz w:val="28"/>
          <w:szCs w:val="28"/>
        </w:rPr>
        <w:t xml:space="preserve">осуществляется за счет средств бюджета Луганской Народной Республики в пределах утвержденных бюджетных ассигнований и других источников финансирования, </w:t>
      </w:r>
      <w:r>
        <w:rPr>
          <w:rFonts w:ascii="Times New Roman" w:hAnsi="Times New Roman" w:cs="Times New Roman"/>
          <w:color w:val="000000"/>
          <w:sz w:val="28"/>
          <w:szCs w:val="28"/>
        </w:rPr>
        <w:br/>
        <w:t>не запрещенных действующим законодательством Российской Федерации.</w:t>
      </w:r>
    </w:p>
    <w:p w:rsidR="002A2143" w:rsidRDefault="002A2143" w:rsidP="002A21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6.4. Расходы по участию в </w:t>
      </w:r>
      <w:r>
        <w:rPr>
          <w:rFonts w:ascii="Times New Roman" w:hAnsi="Times New Roman" w:cs="Times New Roman"/>
          <w:sz w:val="28"/>
          <w:szCs w:val="28"/>
        </w:rPr>
        <w:t>Региональном этапе при очном формате проведения (проезд к месту проведения и обратно, питание) осуществляются за счет средств направляющей стороны.</w:t>
      </w:r>
    </w:p>
    <w:p w:rsidR="002A2143" w:rsidRDefault="002A2143" w:rsidP="002A2143">
      <w:pPr>
        <w:spacing w:line="240" w:lineRule="auto"/>
        <w:rPr>
          <w:rFonts w:ascii="Times New Roman" w:hAnsi="Times New Roman" w:cs="Times New Roman"/>
          <w:color w:val="000000"/>
          <w:sz w:val="28"/>
          <w:szCs w:val="28"/>
        </w:rPr>
      </w:pPr>
    </w:p>
    <w:p w:rsidR="002A2143" w:rsidRDefault="002A2143" w:rsidP="002A2143">
      <w:pPr>
        <w:spacing w:line="240" w:lineRule="auto"/>
        <w:rPr>
          <w:rFonts w:ascii="Times New Roman" w:hAnsi="Times New Roman" w:cs="Times New Roman"/>
          <w:color w:val="000000"/>
          <w:sz w:val="28"/>
          <w:szCs w:val="28"/>
        </w:rPr>
      </w:pPr>
    </w:p>
    <w:p w:rsidR="002A2143" w:rsidRDefault="002A2143" w:rsidP="002A2143">
      <w:pPr>
        <w:spacing w:after="0" w:line="240" w:lineRule="auto"/>
        <w:rPr>
          <w:rFonts w:ascii="Times New Roman" w:hAnsi="Times New Roman" w:cs="Times New Roman"/>
          <w:color w:val="000000"/>
          <w:sz w:val="28"/>
          <w:szCs w:val="28"/>
        </w:rPr>
        <w:sectPr w:rsidR="002A2143">
          <w:pgSz w:w="11906" w:h="16838"/>
          <w:pgMar w:top="1134" w:right="567" w:bottom="1134" w:left="1701" w:header="709" w:footer="709" w:gutter="0"/>
          <w:cols w:space="720"/>
        </w:sectPr>
      </w:pPr>
    </w:p>
    <w:p w:rsidR="002A2143" w:rsidRDefault="002A2143" w:rsidP="002A2143">
      <w:pPr>
        <w:spacing w:after="0" w:line="240" w:lineRule="auto"/>
        <w:ind w:left="7938" w:hanging="3402"/>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2A2143" w:rsidRDefault="002A2143" w:rsidP="002A2143">
      <w:pPr>
        <w:pStyle w:val="a7"/>
        <w:spacing w:after="0" w:line="240" w:lineRule="auto"/>
        <w:ind w:left="4536"/>
        <w:jc w:val="center"/>
        <w:rPr>
          <w:rFonts w:ascii="Times New Roman" w:hAnsi="Times New Roman" w:cs="Times New Roman"/>
          <w:b/>
          <w:sz w:val="28"/>
          <w:szCs w:val="28"/>
        </w:rPr>
      </w:pPr>
      <w:r>
        <w:rPr>
          <w:rFonts w:ascii="Times New Roman" w:hAnsi="Times New Roman" w:cs="Times New Roman"/>
          <w:color w:val="000000"/>
          <w:sz w:val="28"/>
          <w:szCs w:val="28"/>
        </w:rPr>
        <w:t xml:space="preserve">к Регламенту </w:t>
      </w:r>
      <w:r>
        <w:rPr>
          <w:rFonts w:ascii="Times New Roman" w:hAnsi="Times New Roman" w:cs="Times New Roman"/>
          <w:sz w:val="28"/>
          <w:szCs w:val="28"/>
        </w:rPr>
        <w:t>проведения регионального этапа Всероссийского конкурса хоровых и вокальных коллективов</w:t>
      </w:r>
    </w:p>
    <w:p w:rsidR="002A2143" w:rsidRDefault="002A2143" w:rsidP="002A2143">
      <w:pPr>
        <w:spacing w:after="0" w:line="240" w:lineRule="auto"/>
        <w:jc w:val="both"/>
        <w:rPr>
          <w:rFonts w:ascii="Times New Roman" w:hAnsi="Times New Roman" w:cs="Times New Roman"/>
          <w:sz w:val="28"/>
          <w:szCs w:val="28"/>
        </w:rPr>
      </w:pPr>
    </w:p>
    <w:p w:rsidR="002A2143" w:rsidRDefault="002A2143" w:rsidP="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Заявка</w:t>
      </w:r>
    </w:p>
    <w:p w:rsidR="002A2143" w:rsidRDefault="002A2143" w:rsidP="002A2143">
      <w:pPr>
        <w:pStyle w:val="a7"/>
        <w:spacing w:after="0" w:line="240" w:lineRule="auto"/>
        <w:ind w:left="0"/>
        <w:jc w:val="center"/>
        <w:rPr>
          <w:rFonts w:ascii="Times New Roman" w:hAnsi="Times New Roman" w:cs="Times New Roman"/>
          <w:color w:val="000000"/>
          <w:sz w:val="28"/>
          <w:szCs w:val="28"/>
        </w:rPr>
      </w:pPr>
      <w:r>
        <w:rPr>
          <w:rFonts w:ascii="Times New Roman" w:hAnsi="Times New Roman" w:cs="Times New Roman"/>
          <w:sz w:val="28"/>
          <w:szCs w:val="28"/>
        </w:rPr>
        <w:t xml:space="preserve">на участие в </w:t>
      </w:r>
      <w:r>
        <w:rPr>
          <w:rFonts w:ascii="Times New Roman" w:hAnsi="Times New Roman" w:cs="Times New Roman"/>
          <w:color w:val="000000"/>
          <w:sz w:val="28"/>
          <w:szCs w:val="28"/>
        </w:rPr>
        <w:t xml:space="preserve">региональном этапе </w:t>
      </w:r>
    </w:p>
    <w:p w:rsidR="002A2143" w:rsidRDefault="002A2143" w:rsidP="002A2143">
      <w:pPr>
        <w:pStyle w:val="a7"/>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Всероссийского конкурса хоровых и вокальных коллективов</w:t>
      </w:r>
    </w:p>
    <w:p w:rsidR="002A2143" w:rsidRDefault="002A2143" w:rsidP="002A2143">
      <w:pPr>
        <w:pStyle w:val="a7"/>
        <w:spacing w:after="0" w:line="240" w:lineRule="auto"/>
        <w:ind w:left="0"/>
        <w:jc w:val="center"/>
        <w:rPr>
          <w:rFonts w:ascii="Times New Roman" w:hAnsi="Times New Roman" w:cs="Times New Roman"/>
          <w:sz w:val="28"/>
          <w:szCs w:val="28"/>
        </w:rPr>
      </w:pPr>
    </w:p>
    <w:tbl>
      <w:tblPr>
        <w:tblStyle w:val="a8"/>
        <w:tblW w:w="0" w:type="auto"/>
        <w:tblInd w:w="0" w:type="dxa"/>
        <w:tblLayout w:type="fixed"/>
        <w:tblLook w:val="04A0"/>
      </w:tblPr>
      <w:tblGrid>
        <w:gridCol w:w="2518"/>
        <w:gridCol w:w="2552"/>
        <w:gridCol w:w="1559"/>
        <w:gridCol w:w="3225"/>
      </w:tblGrid>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Муниципальный/городско округ</w:t>
            </w:r>
          </w:p>
          <w:p w:rsidR="002A2143" w:rsidRDefault="002A2143">
            <w:pPr>
              <w:pStyle w:val="a7"/>
              <w:spacing w:after="0" w:line="240" w:lineRule="auto"/>
              <w:ind w:left="0"/>
              <w:jc w:val="both"/>
              <w:rPr>
                <w:rFonts w:ascii="Times New Roman" w:hAnsi="Times New Roman" w:cs="Times New Roman"/>
                <w:sz w:val="28"/>
                <w:szCs w:val="28"/>
              </w:rPr>
            </w:pP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(полное наименование)</w:t>
            </w: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Название коллектива</w:t>
            </w:r>
          </w:p>
          <w:p w:rsidR="002A2143" w:rsidRDefault="002A2143">
            <w:pPr>
              <w:pStyle w:val="a7"/>
              <w:spacing w:after="0" w:line="240" w:lineRule="auto"/>
              <w:ind w:left="0"/>
              <w:jc w:val="both"/>
              <w:rPr>
                <w:rFonts w:ascii="Times New Roman" w:hAnsi="Times New Roman" w:cs="Times New Roman"/>
                <w:sz w:val="28"/>
                <w:szCs w:val="28"/>
              </w:rPr>
            </w:pP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ФИО руководителя, должность, контактные данные (номер телефона, </w:t>
            </w:r>
            <w:r>
              <w:rPr>
                <w:rFonts w:ascii="Times New Roman" w:hAnsi="Times New Roman" w:cs="Times New Roman"/>
                <w:sz w:val="28"/>
                <w:szCs w:val="28"/>
              </w:rPr>
              <w:br/>
              <w:t>е-mail)</w:t>
            </w: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 участников</w:t>
            </w:r>
          </w:p>
          <w:p w:rsidR="002A2143" w:rsidRDefault="002A2143">
            <w:pPr>
              <w:pStyle w:val="a7"/>
              <w:spacing w:after="0" w:line="240" w:lineRule="auto"/>
              <w:ind w:left="0"/>
              <w:jc w:val="both"/>
              <w:rPr>
                <w:rFonts w:ascii="Times New Roman" w:hAnsi="Times New Roman" w:cs="Times New Roman"/>
                <w:sz w:val="28"/>
                <w:szCs w:val="28"/>
              </w:rPr>
            </w:pP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Возрастная категория </w:t>
            </w:r>
          </w:p>
          <w:p w:rsidR="002A2143" w:rsidRDefault="002A2143">
            <w:pPr>
              <w:pStyle w:val="a7"/>
              <w:spacing w:after="0" w:line="240" w:lineRule="auto"/>
              <w:ind w:left="0"/>
              <w:jc w:val="both"/>
              <w:rPr>
                <w:rFonts w:ascii="Times New Roman" w:hAnsi="Times New Roman" w:cs="Times New Roman"/>
                <w:sz w:val="28"/>
                <w:szCs w:val="28"/>
              </w:rPr>
            </w:pP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Номинация</w:t>
            </w:r>
          </w:p>
          <w:p w:rsidR="002A2143" w:rsidRDefault="002A2143">
            <w:pPr>
              <w:pStyle w:val="a7"/>
              <w:spacing w:after="0" w:line="240" w:lineRule="auto"/>
              <w:ind w:left="0"/>
              <w:jc w:val="both"/>
              <w:rPr>
                <w:rFonts w:ascii="Times New Roman" w:hAnsi="Times New Roman" w:cs="Times New Roman"/>
                <w:sz w:val="28"/>
                <w:szCs w:val="28"/>
              </w:rPr>
            </w:pPr>
          </w:p>
          <w:p w:rsidR="002A2143" w:rsidRDefault="002A2143">
            <w:pPr>
              <w:pStyle w:val="a7"/>
              <w:spacing w:after="0" w:line="240" w:lineRule="auto"/>
              <w:ind w:left="0"/>
              <w:jc w:val="both"/>
              <w:rPr>
                <w:rFonts w:ascii="Times New Roman" w:hAnsi="Times New Roman" w:cs="Times New Roman"/>
                <w:sz w:val="28"/>
                <w:szCs w:val="28"/>
              </w:rPr>
            </w:pP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9854" w:type="dxa"/>
            <w:gridSpan w:val="4"/>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Конкурсная программа</w:t>
            </w:r>
          </w:p>
        </w:tc>
      </w:tr>
      <w:tr w:rsidR="002A2143" w:rsidTr="002A2143">
        <w:tc>
          <w:tcPr>
            <w:tcW w:w="2518" w:type="dxa"/>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Название произведения</w:t>
            </w:r>
          </w:p>
        </w:tc>
        <w:tc>
          <w:tcPr>
            <w:tcW w:w="2552" w:type="dxa"/>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 xml:space="preserve">Автор музыки </w:t>
            </w:r>
            <w:r>
              <w:rPr>
                <w:rFonts w:ascii="Times New Roman" w:hAnsi="Times New Roman" w:cs="Times New Roman"/>
                <w:color w:val="000000"/>
                <w:sz w:val="28"/>
                <w:szCs w:val="28"/>
              </w:rPr>
              <w:br/>
              <w:t>и текста</w:t>
            </w:r>
          </w:p>
        </w:tc>
        <w:tc>
          <w:tcPr>
            <w:tcW w:w="1559" w:type="dxa"/>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Время звучания</w:t>
            </w:r>
          </w:p>
        </w:tc>
        <w:tc>
          <w:tcPr>
            <w:tcW w:w="3225" w:type="dxa"/>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color w:val="000000"/>
                <w:sz w:val="28"/>
                <w:szCs w:val="28"/>
              </w:rPr>
              <w:t>Ссылка на облачное</w:t>
            </w:r>
            <w:r>
              <w:rPr>
                <w:color w:val="000000"/>
                <w:sz w:val="28"/>
                <w:szCs w:val="28"/>
              </w:rPr>
              <w:br/>
            </w:r>
            <w:r>
              <w:rPr>
                <w:rFonts w:ascii="Times New Roman" w:hAnsi="Times New Roman" w:cs="Times New Roman"/>
                <w:color w:val="000000"/>
                <w:sz w:val="28"/>
                <w:szCs w:val="28"/>
              </w:rPr>
              <w:t>хранилище</w:t>
            </w:r>
          </w:p>
        </w:tc>
      </w:tr>
      <w:tr w:rsidR="002A2143" w:rsidTr="002A2143">
        <w:tc>
          <w:tcPr>
            <w:tcW w:w="2518"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2518"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2518"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r w:rsidR="002A2143" w:rsidTr="002A2143">
        <w:tc>
          <w:tcPr>
            <w:tcW w:w="5070" w:type="dxa"/>
            <w:gridSpan w:val="2"/>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Необходимое техническое и музыкальное оборудование для очного участия</w:t>
            </w:r>
          </w:p>
        </w:tc>
        <w:tc>
          <w:tcPr>
            <w:tcW w:w="4784" w:type="dxa"/>
            <w:gridSpan w:val="2"/>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both"/>
              <w:rPr>
                <w:rFonts w:ascii="Times New Roman" w:hAnsi="Times New Roman" w:cs="Times New Roman"/>
                <w:sz w:val="28"/>
                <w:szCs w:val="28"/>
              </w:rPr>
            </w:pPr>
          </w:p>
        </w:tc>
      </w:tr>
    </w:tbl>
    <w:p w:rsidR="002A2143" w:rsidRDefault="002A2143" w:rsidP="002A2143">
      <w:pPr>
        <w:pStyle w:val="a7"/>
        <w:spacing w:after="0" w:line="240" w:lineRule="auto"/>
        <w:ind w:left="0"/>
        <w:jc w:val="both"/>
        <w:rPr>
          <w:rFonts w:ascii="Times New Roman" w:hAnsi="Times New Roman" w:cs="Times New Roman"/>
          <w:sz w:val="28"/>
          <w:szCs w:val="28"/>
        </w:rPr>
      </w:pPr>
    </w:p>
    <w:p w:rsidR="002A2143" w:rsidRDefault="002A2143" w:rsidP="002A2143">
      <w:pPr>
        <w:pStyle w:val="a7"/>
        <w:spacing w:after="0" w:line="240" w:lineRule="auto"/>
        <w:ind w:left="0"/>
        <w:jc w:val="both"/>
        <w:rPr>
          <w:rFonts w:ascii="Times New Roman" w:hAnsi="Times New Roman" w:cs="Times New Roman"/>
          <w:sz w:val="28"/>
          <w:szCs w:val="28"/>
        </w:rPr>
      </w:pPr>
    </w:p>
    <w:p w:rsidR="002A2143" w:rsidRDefault="002A2143" w:rsidP="002A2143">
      <w:pPr>
        <w:spacing w:after="0" w:line="240" w:lineRule="auto"/>
        <w:ind w:right="-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Дата заполнения</w:t>
      </w:r>
    </w:p>
    <w:p w:rsidR="002A2143" w:rsidRDefault="002A2143" w:rsidP="002A2143">
      <w:pPr>
        <w:spacing w:after="0" w:line="240" w:lineRule="auto"/>
        <w:ind w:right="-1"/>
        <w:jc w:val="both"/>
        <w:rPr>
          <w:rFonts w:ascii="Times New Roman" w:eastAsia="Times New Roman" w:hAnsi="Times New Roman" w:cs="Times New Roman"/>
          <w:kern w:val="2"/>
          <w:sz w:val="28"/>
          <w:szCs w:val="28"/>
        </w:rPr>
      </w:pPr>
    </w:p>
    <w:p w:rsidR="002A2143" w:rsidRDefault="002A2143" w:rsidP="002A2143">
      <w:pPr>
        <w:spacing w:after="0" w:line="240" w:lineRule="auto"/>
        <w:ind w:left="7938" w:hanging="3402"/>
        <w:jc w:val="center"/>
        <w:rPr>
          <w:rFonts w:ascii="Times New Roman" w:hAnsi="Times New Roman" w:cs="Times New Roman"/>
          <w:color w:val="000000"/>
          <w:sz w:val="28"/>
          <w:szCs w:val="28"/>
          <w:lang w:val="uk-UA"/>
        </w:rPr>
      </w:pPr>
    </w:p>
    <w:p w:rsidR="002A2143" w:rsidRDefault="002A2143" w:rsidP="002A2143">
      <w:pPr>
        <w:spacing w:after="0" w:line="240" w:lineRule="auto"/>
        <w:ind w:left="7938" w:hanging="3402"/>
        <w:jc w:val="center"/>
        <w:rPr>
          <w:rFonts w:ascii="Times New Roman" w:hAnsi="Times New Roman" w:cs="Times New Roman"/>
          <w:color w:val="000000"/>
          <w:sz w:val="28"/>
          <w:szCs w:val="28"/>
          <w:lang w:val="uk-UA"/>
        </w:rPr>
      </w:pPr>
    </w:p>
    <w:p w:rsidR="002A2143" w:rsidRDefault="002A2143" w:rsidP="002A2143">
      <w:pPr>
        <w:spacing w:after="0" w:line="240" w:lineRule="auto"/>
        <w:ind w:left="7938" w:hanging="3402"/>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2A2143" w:rsidRDefault="002A2143" w:rsidP="002A2143">
      <w:pPr>
        <w:pStyle w:val="a7"/>
        <w:spacing w:after="0" w:line="240" w:lineRule="auto"/>
        <w:ind w:left="4536"/>
        <w:jc w:val="center"/>
        <w:rPr>
          <w:rFonts w:ascii="Times New Roman" w:hAnsi="Times New Roman" w:cs="Times New Roman"/>
          <w:b/>
          <w:sz w:val="28"/>
          <w:szCs w:val="28"/>
        </w:rPr>
      </w:pPr>
      <w:r>
        <w:rPr>
          <w:rFonts w:ascii="Times New Roman" w:hAnsi="Times New Roman" w:cs="Times New Roman"/>
          <w:color w:val="000000"/>
          <w:sz w:val="28"/>
          <w:szCs w:val="28"/>
        </w:rPr>
        <w:t xml:space="preserve">к Регламенту </w:t>
      </w:r>
      <w:r>
        <w:rPr>
          <w:rFonts w:ascii="Times New Roman" w:hAnsi="Times New Roman" w:cs="Times New Roman"/>
          <w:sz w:val="28"/>
          <w:szCs w:val="28"/>
        </w:rPr>
        <w:t>проведения регионального этапа Всероссийского конкурса хоровых и вокальных коллективов</w:t>
      </w:r>
    </w:p>
    <w:p w:rsidR="002A2143" w:rsidRDefault="002A2143" w:rsidP="002A2143">
      <w:pPr>
        <w:pStyle w:val="a7"/>
        <w:spacing w:after="0" w:line="240" w:lineRule="auto"/>
        <w:ind w:left="0"/>
        <w:jc w:val="both"/>
        <w:rPr>
          <w:rFonts w:ascii="Times New Roman" w:hAnsi="Times New Roman" w:cs="Times New Roman"/>
          <w:sz w:val="28"/>
          <w:szCs w:val="28"/>
        </w:rPr>
      </w:pPr>
    </w:p>
    <w:p w:rsidR="002A2143" w:rsidRDefault="002A2143" w:rsidP="002A2143">
      <w:pPr>
        <w:pStyle w:val="a7"/>
        <w:spacing w:after="0" w:line="240" w:lineRule="auto"/>
        <w:ind w:left="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Согласие родителей (законных представителей) </w:t>
      </w:r>
      <w:r>
        <w:rPr>
          <w:rFonts w:ascii="Times New Roman" w:hAnsi="Times New Roman" w:cs="Times New Roman"/>
          <w:bCs/>
          <w:color w:val="000000"/>
          <w:sz w:val="28"/>
          <w:szCs w:val="28"/>
        </w:rPr>
        <w:br/>
        <w:t>на обработку персональных данных</w:t>
      </w:r>
    </w:p>
    <w:p w:rsidR="002A2143" w:rsidRDefault="002A2143" w:rsidP="002A2143">
      <w:pPr>
        <w:pStyle w:val="a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____________________________________________________________________</w:t>
      </w:r>
    </w:p>
    <w:p w:rsidR="002A2143" w:rsidRDefault="002A2143" w:rsidP="002A2143">
      <w:pPr>
        <w:pStyle w:val="a7"/>
        <w:spacing w:after="0" w:line="240" w:lineRule="auto"/>
        <w:ind w:left="0"/>
        <w:jc w:val="both"/>
        <w:rPr>
          <w:rFonts w:ascii="Times New Roman" w:hAnsi="Times New Roman" w:cs="Times New Roman"/>
          <w:color w:val="000000"/>
          <w:sz w:val="4"/>
          <w:szCs w:val="4"/>
        </w:rPr>
      </w:pPr>
    </w:p>
    <w:p w:rsidR="002A2143" w:rsidRDefault="002A2143" w:rsidP="002A2143">
      <w:pPr>
        <w:pStyle w:val="a7"/>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родителя, законного представителя)</w:t>
      </w:r>
    </w:p>
    <w:p w:rsidR="002A2143" w:rsidRDefault="002A2143" w:rsidP="002A2143">
      <w:pPr>
        <w:pStyle w:val="a7"/>
        <w:spacing w:after="0" w:line="240" w:lineRule="auto"/>
        <w:ind w:left="0"/>
        <w:jc w:val="both"/>
        <w:rPr>
          <w:rFonts w:ascii="Times New Roman" w:hAnsi="Times New Roman" w:cs="Times New Roman"/>
          <w:color w:val="000000"/>
          <w:sz w:val="24"/>
          <w:szCs w:val="24"/>
        </w:rPr>
      </w:pPr>
    </w:p>
    <w:p w:rsidR="002A2143" w:rsidRDefault="002A2143" w:rsidP="002A2143">
      <w:pPr>
        <w:pStyle w:val="a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контактный телефон, e-mail: ___________________________________________ </w:t>
      </w:r>
    </w:p>
    <w:p w:rsidR="002A2143" w:rsidRDefault="002A2143" w:rsidP="002A2143">
      <w:pPr>
        <w:pStyle w:val="a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 9 Федерального закона № 152-ФЗ «О защите персональных данных» даю свое согласие на обработку персональных данных моего ребенка ________________________________________________________ </w:t>
      </w:r>
    </w:p>
    <w:p w:rsidR="002A2143" w:rsidRDefault="002A2143" w:rsidP="002A2143">
      <w:pPr>
        <w:pStyle w:val="a7"/>
        <w:spacing w:after="0" w:line="240" w:lineRule="auto"/>
        <w:ind w:left="0"/>
        <w:jc w:val="both"/>
        <w:rPr>
          <w:rFonts w:ascii="Times New Roman" w:hAnsi="Times New Roman" w:cs="Times New Roman"/>
          <w:color w:val="000000"/>
          <w:sz w:val="6"/>
          <w:szCs w:val="6"/>
        </w:rPr>
      </w:pPr>
    </w:p>
    <w:p w:rsidR="002A2143" w:rsidRDefault="002A2143" w:rsidP="002A2143">
      <w:pPr>
        <w:pStyle w:val="a7"/>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(ФИО ребенка)</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Предоставляю право организаторам регионального этапа Всероссийского конкурса хоровых и вокальных коллективов (далее – Конкурс) осуществлять все действия (операции) с моими персональными данными, а также персональными данными моего несовершеннолетнего ребенка, включая сбор, использование, хранение. Организатор вправе обрабатывать мои персональные данные посредством внесения их в электронную базу данных, списки и другие отчетные формы, также размещать работы, видеоматериал, фотографии, присланные на региональный этап Конкурса, в сети интернет, социальных сетях, рассылать по электронной почте, публиковать в печатных изданиях, использовать в электронных и печатных материалах. </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учреждение дополнительного образования Луганской Народной Республики «Республиканский центр художественно-эстетического творчества» гарантирует, что обработка персональных данных осуществляется в соответствии с действующим законодательством. </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Государственного учреждения дополнительного образования Луганской Народной Республики «Республиканский центр художественно-эстетического творчества» по почте заказным письмом </w:t>
      </w:r>
      <w:r>
        <w:rPr>
          <w:rFonts w:ascii="Times New Roman" w:hAnsi="Times New Roman" w:cs="Times New Roman"/>
          <w:color w:val="000000"/>
          <w:sz w:val="28"/>
          <w:szCs w:val="28"/>
        </w:rPr>
        <w:br/>
        <w:t>с уведомлением о вручении либо вручен лично под расписку представителю Государственного учреждения дополнительного образования Луганской Народной Республики «Республиканский центр художественно-эстетического творчества».</w:t>
      </w:r>
    </w:p>
    <w:p w:rsidR="002A2143" w:rsidRDefault="002A2143" w:rsidP="002A2143">
      <w:pPr>
        <w:pStyle w:val="a7"/>
        <w:spacing w:after="0" w:line="240" w:lineRule="auto"/>
        <w:ind w:left="0" w:firstLine="708"/>
        <w:jc w:val="both"/>
        <w:rPr>
          <w:rFonts w:ascii="Times New Roman" w:hAnsi="Times New Roman" w:cs="Times New Roman"/>
          <w:color w:val="000000"/>
          <w:sz w:val="28"/>
          <w:szCs w:val="28"/>
        </w:rPr>
      </w:pPr>
    </w:p>
    <w:p w:rsidR="002A2143" w:rsidRDefault="002A2143" w:rsidP="002A2143">
      <w:pPr>
        <w:pStyle w:val="a7"/>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«___»___________________20__г.      Подпись дающего согласие__________________</w:t>
      </w:r>
    </w:p>
    <w:p w:rsidR="002A2143" w:rsidRDefault="002A2143" w:rsidP="002A2143">
      <w:pPr>
        <w:pStyle w:val="a7"/>
        <w:spacing w:after="0" w:line="240" w:lineRule="auto"/>
        <w:ind w:left="0" w:firstLine="708"/>
        <w:jc w:val="both"/>
        <w:rPr>
          <w:rFonts w:ascii="Times New Roman" w:hAnsi="Times New Roman" w:cs="Times New Roman"/>
          <w:color w:val="000000"/>
          <w:sz w:val="24"/>
          <w:szCs w:val="24"/>
        </w:rPr>
      </w:pPr>
    </w:p>
    <w:p w:rsidR="002A2143" w:rsidRDefault="002A2143" w:rsidP="002A2143">
      <w:pPr>
        <w:spacing w:after="0" w:line="240" w:lineRule="auto"/>
        <w:ind w:left="7938" w:hanging="3402"/>
        <w:jc w:val="center"/>
        <w:rPr>
          <w:rFonts w:ascii="Times New Roman" w:hAnsi="Times New Roman" w:cs="Times New Roman"/>
          <w:color w:val="000000"/>
          <w:sz w:val="28"/>
          <w:szCs w:val="28"/>
          <w:lang w:val="uk-UA"/>
        </w:rPr>
      </w:pPr>
    </w:p>
    <w:p w:rsidR="002A2143" w:rsidRDefault="002A2143" w:rsidP="002A2143">
      <w:pPr>
        <w:spacing w:after="0" w:line="240" w:lineRule="auto"/>
        <w:ind w:left="7938" w:hanging="3402"/>
        <w:jc w:val="center"/>
        <w:rPr>
          <w:rFonts w:ascii="Times New Roman" w:hAnsi="Times New Roman" w:cs="Times New Roman"/>
          <w:color w:val="000000"/>
          <w:sz w:val="28"/>
          <w:szCs w:val="28"/>
          <w:lang w:val="uk-UA"/>
        </w:rPr>
      </w:pPr>
    </w:p>
    <w:p w:rsidR="002A2143" w:rsidRDefault="002A2143" w:rsidP="002A2143">
      <w:pPr>
        <w:spacing w:after="0" w:line="240" w:lineRule="auto"/>
        <w:ind w:left="7938" w:hanging="3402"/>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3</w:t>
      </w:r>
    </w:p>
    <w:p w:rsidR="002A2143" w:rsidRDefault="002A2143" w:rsidP="002A2143">
      <w:pPr>
        <w:pStyle w:val="a7"/>
        <w:spacing w:after="0" w:line="240" w:lineRule="auto"/>
        <w:ind w:left="4536"/>
        <w:jc w:val="center"/>
        <w:rPr>
          <w:rFonts w:ascii="Times New Roman" w:hAnsi="Times New Roman" w:cs="Times New Roman"/>
          <w:b/>
          <w:sz w:val="28"/>
          <w:szCs w:val="28"/>
        </w:rPr>
      </w:pPr>
      <w:r>
        <w:rPr>
          <w:rFonts w:ascii="Times New Roman" w:hAnsi="Times New Roman" w:cs="Times New Roman"/>
          <w:color w:val="000000"/>
          <w:sz w:val="28"/>
          <w:szCs w:val="28"/>
        </w:rPr>
        <w:t xml:space="preserve">к Регламенту </w:t>
      </w:r>
      <w:r>
        <w:rPr>
          <w:rFonts w:ascii="Times New Roman" w:hAnsi="Times New Roman" w:cs="Times New Roman"/>
          <w:sz w:val="28"/>
          <w:szCs w:val="28"/>
        </w:rPr>
        <w:t>проведения регионального этапа Всероссийского конкурса хоровых и вокальных коллективов</w:t>
      </w:r>
    </w:p>
    <w:p w:rsidR="002A2143" w:rsidRDefault="002A2143" w:rsidP="002A2143">
      <w:pPr>
        <w:pStyle w:val="a7"/>
        <w:spacing w:after="0" w:line="240" w:lineRule="auto"/>
        <w:ind w:left="0"/>
        <w:jc w:val="both"/>
        <w:rPr>
          <w:rFonts w:ascii="Times New Roman" w:hAnsi="Times New Roman" w:cs="Times New Roman"/>
          <w:sz w:val="28"/>
          <w:szCs w:val="28"/>
        </w:rPr>
      </w:pPr>
    </w:p>
    <w:p w:rsidR="002A2143" w:rsidRDefault="002A2143" w:rsidP="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Сведения</w:t>
      </w:r>
    </w:p>
    <w:p w:rsidR="002A2143" w:rsidRDefault="002A2143" w:rsidP="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об информационном освещении муниципального этапа</w:t>
      </w:r>
    </w:p>
    <w:p w:rsidR="002A2143" w:rsidRDefault="002A2143" w:rsidP="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Всероссийского конкурса хоровых и вокальных коллективов</w:t>
      </w:r>
    </w:p>
    <w:p w:rsidR="002A2143" w:rsidRDefault="002A2143" w:rsidP="002A2143">
      <w:pPr>
        <w:pStyle w:val="a7"/>
        <w:spacing w:after="0" w:line="240" w:lineRule="auto"/>
        <w:ind w:firstLine="708"/>
        <w:jc w:val="both"/>
        <w:rPr>
          <w:rFonts w:ascii="Times New Roman" w:hAnsi="Times New Roman" w:cs="Times New Roman"/>
          <w:sz w:val="28"/>
          <w:szCs w:val="28"/>
        </w:rPr>
      </w:pPr>
    </w:p>
    <w:tbl>
      <w:tblPr>
        <w:tblStyle w:val="a8"/>
        <w:tblW w:w="0" w:type="auto"/>
        <w:jc w:val="center"/>
        <w:tblInd w:w="0" w:type="dxa"/>
        <w:tblLook w:val="04A0"/>
      </w:tblPr>
      <w:tblGrid>
        <w:gridCol w:w="4659"/>
        <w:gridCol w:w="4475"/>
      </w:tblGrid>
      <w:tr w:rsidR="002A2143" w:rsidTr="002A2143">
        <w:trPr>
          <w:jc w:val="center"/>
        </w:trPr>
        <w:tc>
          <w:tcPr>
            <w:tcW w:w="4659" w:type="dxa"/>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Муниципальный/</w:t>
            </w:r>
          </w:p>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городской округ</w:t>
            </w:r>
          </w:p>
        </w:tc>
        <w:tc>
          <w:tcPr>
            <w:tcW w:w="4475" w:type="dxa"/>
            <w:tcBorders>
              <w:top w:val="single" w:sz="4" w:space="0" w:color="auto"/>
              <w:left w:val="single" w:sz="4" w:space="0" w:color="auto"/>
              <w:bottom w:val="single" w:sz="4" w:space="0" w:color="auto"/>
              <w:right w:val="single" w:sz="4" w:space="0" w:color="auto"/>
            </w:tcBorders>
            <w:hideMark/>
          </w:tcPr>
          <w:p w:rsidR="002A2143" w:rsidRDefault="002A2143">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Ссылка на размещение информации</w:t>
            </w:r>
          </w:p>
        </w:tc>
      </w:tr>
      <w:tr w:rsidR="002A2143" w:rsidTr="002A2143">
        <w:trPr>
          <w:jc w:val="center"/>
        </w:trPr>
        <w:tc>
          <w:tcPr>
            <w:tcW w:w="4659"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firstLine="708"/>
              <w:jc w:val="both"/>
              <w:rPr>
                <w:rFonts w:ascii="Times New Roman" w:hAnsi="Times New Roman" w:cs="Times New Roman"/>
                <w:sz w:val="28"/>
                <w:szCs w:val="28"/>
              </w:rPr>
            </w:pPr>
          </w:p>
        </w:tc>
        <w:tc>
          <w:tcPr>
            <w:tcW w:w="4475" w:type="dxa"/>
            <w:tcBorders>
              <w:top w:val="single" w:sz="4" w:space="0" w:color="auto"/>
              <w:left w:val="single" w:sz="4" w:space="0" w:color="auto"/>
              <w:bottom w:val="single" w:sz="4" w:space="0" w:color="auto"/>
              <w:right w:val="single" w:sz="4" w:space="0" w:color="auto"/>
            </w:tcBorders>
          </w:tcPr>
          <w:p w:rsidR="002A2143" w:rsidRDefault="002A2143">
            <w:pPr>
              <w:pStyle w:val="a7"/>
              <w:spacing w:after="0" w:line="240" w:lineRule="auto"/>
              <w:ind w:left="0"/>
              <w:jc w:val="center"/>
              <w:rPr>
                <w:rFonts w:ascii="Times New Roman" w:hAnsi="Times New Roman" w:cs="Times New Roman"/>
                <w:sz w:val="28"/>
                <w:szCs w:val="28"/>
              </w:rPr>
            </w:pPr>
          </w:p>
        </w:tc>
      </w:tr>
    </w:tbl>
    <w:p w:rsidR="002A2143" w:rsidRDefault="002A2143" w:rsidP="002A2143">
      <w:pPr>
        <w:pStyle w:val="a7"/>
        <w:spacing w:after="0" w:line="240" w:lineRule="auto"/>
        <w:ind w:firstLine="708"/>
        <w:jc w:val="both"/>
        <w:rPr>
          <w:rFonts w:ascii="Times New Roman" w:hAnsi="Times New Roman" w:cs="Times New Roman"/>
          <w:sz w:val="28"/>
          <w:szCs w:val="28"/>
        </w:rPr>
      </w:pPr>
    </w:p>
    <w:p w:rsidR="007A70F8" w:rsidRDefault="007A70F8"/>
    <w:sectPr w:rsidR="007A70F8" w:rsidSect="007A70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A2143"/>
    <w:rsid w:val="002A2143"/>
    <w:rsid w:val="002D0C0E"/>
    <w:rsid w:val="007A70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4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143"/>
    <w:rPr>
      <w:color w:val="0000FF" w:themeColor="hyperlink"/>
      <w:u w:val="single"/>
    </w:rPr>
  </w:style>
  <w:style w:type="paragraph" w:styleId="a4">
    <w:name w:val="Body Text"/>
    <w:basedOn w:val="a"/>
    <w:link w:val="a5"/>
    <w:uiPriority w:val="1"/>
    <w:semiHidden/>
    <w:unhideWhenUsed/>
    <w:qFormat/>
    <w:rsid w:val="002A214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semiHidden/>
    <w:rsid w:val="002A2143"/>
    <w:rPr>
      <w:rFonts w:ascii="Times New Roman" w:eastAsia="Times New Roman" w:hAnsi="Times New Roman" w:cs="Times New Roman"/>
      <w:sz w:val="28"/>
      <w:szCs w:val="28"/>
      <w:lang w:val="ru-RU"/>
    </w:rPr>
  </w:style>
  <w:style w:type="paragraph" w:styleId="a6">
    <w:name w:val="No Spacing"/>
    <w:uiPriority w:val="1"/>
    <w:qFormat/>
    <w:rsid w:val="002A2143"/>
    <w:rPr>
      <w:lang w:val="ru-RU"/>
    </w:rPr>
  </w:style>
  <w:style w:type="paragraph" w:styleId="a7">
    <w:name w:val="List Paragraph"/>
    <w:basedOn w:val="a"/>
    <w:uiPriority w:val="1"/>
    <w:qFormat/>
    <w:rsid w:val="002A2143"/>
    <w:pPr>
      <w:ind w:left="720"/>
      <w:contextualSpacing/>
    </w:pPr>
  </w:style>
  <w:style w:type="character" w:customStyle="1" w:styleId="2">
    <w:name w:val="Основной текст (2)_"/>
    <w:basedOn w:val="a0"/>
    <w:link w:val="20"/>
    <w:locked/>
    <w:rsid w:val="002A214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A2143"/>
    <w:pPr>
      <w:widowControl w:val="0"/>
      <w:shd w:val="clear" w:color="auto" w:fill="FFFFFF"/>
      <w:spacing w:after="60" w:line="300" w:lineRule="exact"/>
      <w:jc w:val="center"/>
    </w:pPr>
    <w:rPr>
      <w:rFonts w:ascii="Times New Roman" w:eastAsia="Times New Roman" w:hAnsi="Times New Roman" w:cs="Times New Roman"/>
      <w:sz w:val="28"/>
      <w:szCs w:val="28"/>
      <w:lang w:val="uk-UA" w:eastAsia="en-US"/>
    </w:rPr>
  </w:style>
  <w:style w:type="character" w:customStyle="1" w:styleId="12">
    <w:name w:val="Основной текст (12)_"/>
    <w:basedOn w:val="a0"/>
    <w:link w:val="120"/>
    <w:locked/>
    <w:rsid w:val="002A214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2A2143"/>
    <w:pPr>
      <w:widowControl w:val="0"/>
      <w:shd w:val="clear" w:color="auto" w:fill="FFFFFF"/>
      <w:spacing w:before="5580" w:after="0" w:line="0" w:lineRule="atLeast"/>
      <w:jc w:val="center"/>
    </w:pPr>
    <w:rPr>
      <w:rFonts w:ascii="Times New Roman" w:eastAsia="Times New Roman" w:hAnsi="Times New Roman" w:cs="Times New Roman"/>
      <w:b/>
      <w:bCs/>
      <w:sz w:val="28"/>
      <w:szCs w:val="28"/>
      <w:lang w:val="uk-UA" w:eastAsia="en-US"/>
    </w:rPr>
  </w:style>
  <w:style w:type="character" w:customStyle="1" w:styleId="21">
    <w:name w:val="Основной текст (2) + Полужирный"/>
    <w:basedOn w:val="2"/>
    <w:rsid w:val="002A2143"/>
    <w:rPr>
      <w:b/>
      <w:bCs/>
      <w:i w:val="0"/>
      <w:iCs w:val="0"/>
      <w:smallCaps w:val="0"/>
      <w:strike w:val="0"/>
      <w:dstrike w:val="0"/>
      <w:color w:val="000000"/>
      <w:spacing w:val="0"/>
      <w:w w:val="100"/>
      <w:position w:val="0"/>
      <w:u w:val="none"/>
      <w:effect w:val="none"/>
      <w:lang w:val="ru-RU" w:eastAsia="ru-RU" w:bidi="ru-RU"/>
    </w:rPr>
  </w:style>
  <w:style w:type="table" w:styleId="a8">
    <w:name w:val="Table Grid"/>
    <w:basedOn w:val="a1"/>
    <w:uiPriority w:val="59"/>
    <w:rsid w:val="002A2143"/>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066471">
      <w:bodyDiv w:val="1"/>
      <w:marLeft w:val="0"/>
      <w:marRight w:val="0"/>
      <w:marTop w:val="0"/>
      <w:marBottom w:val="0"/>
      <w:divBdr>
        <w:top w:val="none" w:sz="0" w:space="0" w:color="auto"/>
        <w:left w:val="none" w:sz="0" w:space="0" w:color="auto"/>
        <w:bottom w:val="none" w:sz="0" w:space="0" w:color="auto"/>
        <w:right w:val="none" w:sz="0" w:space="0" w:color="auto"/>
      </w:divBdr>
    </w:div>
    <w:div w:id="1060516863">
      <w:bodyDiv w:val="1"/>
      <w:marLeft w:val="0"/>
      <w:marRight w:val="0"/>
      <w:marTop w:val="0"/>
      <w:marBottom w:val="0"/>
      <w:divBdr>
        <w:top w:val="none" w:sz="0" w:space="0" w:color="auto"/>
        <w:left w:val="none" w:sz="0" w:space="0" w:color="auto"/>
        <w:bottom w:val="none" w:sz="0" w:space="0" w:color="auto"/>
        <w:right w:val="none" w:sz="0" w:space="0" w:color="auto"/>
      </w:divBdr>
    </w:div>
    <w:div w:id="1883128800">
      <w:bodyDiv w:val="1"/>
      <w:marLeft w:val="0"/>
      <w:marRight w:val="0"/>
      <w:marTop w:val="0"/>
      <w:marBottom w:val="0"/>
      <w:divBdr>
        <w:top w:val="none" w:sz="0" w:space="0" w:color="auto"/>
        <w:left w:val="none" w:sz="0" w:space="0" w:color="auto"/>
        <w:bottom w:val="none" w:sz="0" w:space="0" w:color="auto"/>
        <w:right w:val="none" w:sz="0" w:space="0" w:color="auto"/>
      </w:divBdr>
    </w:div>
    <w:div w:id="20808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yem.zayavok@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9491</Words>
  <Characters>5411</Characters>
  <Application>Microsoft Office Word</Application>
  <DocSecurity>0</DocSecurity>
  <Lines>45</Lines>
  <Paragraphs>29</Paragraphs>
  <ScaleCrop>false</ScaleCrop>
  <Company>Grizli777</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2023-10-18T13:07:00Z</dcterms:created>
  <dcterms:modified xsi:type="dcterms:W3CDTF">2023-10-18T13:09:00Z</dcterms:modified>
</cp:coreProperties>
</file>