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42" w:rsidRDefault="00A45542" w:rsidP="00A45542">
      <w:pPr>
        <w:tabs>
          <w:tab w:val="left" w:pos="3686"/>
        </w:tabs>
        <w:spacing w:line="360" w:lineRule="auto"/>
        <w:ind w:firstLine="567"/>
        <w:jc w:val="both"/>
        <w:rPr>
          <w:sz w:val="28"/>
          <w:szCs w:val="28"/>
        </w:rPr>
      </w:pPr>
    </w:p>
    <w:p w:rsidR="00A45542" w:rsidRDefault="00A45542" w:rsidP="00A45542">
      <w:pPr>
        <w:tabs>
          <w:tab w:val="left" w:pos="3686"/>
        </w:tabs>
        <w:spacing w:line="360" w:lineRule="auto"/>
        <w:ind w:firstLine="567"/>
        <w:jc w:val="right"/>
        <w:rPr>
          <w:sz w:val="28"/>
          <w:szCs w:val="28"/>
        </w:rPr>
      </w:pPr>
      <w:r>
        <w:rPr>
          <w:sz w:val="28"/>
          <w:szCs w:val="28"/>
        </w:rPr>
        <w:t>Четверикова Н.А.</w:t>
      </w:r>
    </w:p>
    <w:p w:rsidR="00A45542" w:rsidRDefault="00A45542" w:rsidP="00A45542">
      <w:pPr>
        <w:tabs>
          <w:tab w:val="left" w:pos="3686"/>
        </w:tabs>
        <w:spacing w:line="360" w:lineRule="auto"/>
        <w:ind w:firstLine="567"/>
        <w:jc w:val="right"/>
        <w:rPr>
          <w:sz w:val="28"/>
          <w:szCs w:val="28"/>
        </w:rPr>
      </w:pPr>
      <w:r>
        <w:rPr>
          <w:sz w:val="28"/>
          <w:szCs w:val="28"/>
        </w:rPr>
        <w:t>методист ООЗШ «Лидер»</w:t>
      </w:r>
    </w:p>
    <w:p w:rsidR="00A45542" w:rsidRPr="00F275E9" w:rsidRDefault="00A45542" w:rsidP="00F275E9">
      <w:pPr>
        <w:tabs>
          <w:tab w:val="left" w:pos="3686"/>
        </w:tabs>
        <w:spacing w:line="360" w:lineRule="auto"/>
        <w:ind w:firstLine="567"/>
        <w:jc w:val="center"/>
        <w:rPr>
          <w:b/>
          <w:sz w:val="28"/>
          <w:szCs w:val="28"/>
        </w:rPr>
      </w:pPr>
      <w:r w:rsidRPr="00F275E9">
        <w:rPr>
          <w:b/>
          <w:sz w:val="28"/>
          <w:szCs w:val="28"/>
        </w:rPr>
        <w:t xml:space="preserve">Основные </w:t>
      </w:r>
      <w:proofErr w:type="spellStart"/>
      <w:r w:rsidRPr="00F275E9">
        <w:rPr>
          <w:b/>
          <w:sz w:val="28"/>
          <w:szCs w:val="28"/>
        </w:rPr>
        <w:t>досуговые</w:t>
      </w:r>
      <w:proofErr w:type="spellEnd"/>
      <w:r w:rsidRPr="00F275E9">
        <w:rPr>
          <w:b/>
          <w:sz w:val="28"/>
          <w:szCs w:val="28"/>
        </w:rPr>
        <w:t xml:space="preserve"> формы как способ </w:t>
      </w:r>
      <w:r w:rsidR="00F275E9" w:rsidRPr="00F275E9">
        <w:rPr>
          <w:b/>
          <w:sz w:val="28"/>
          <w:szCs w:val="28"/>
        </w:rPr>
        <w:t>развития организаторских способностей обучающихся школы «Лидер»</w:t>
      </w:r>
    </w:p>
    <w:p w:rsidR="00A45542" w:rsidRDefault="00A45542" w:rsidP="00A45542">
      <w:pPr>
        <w:tabs>
          <w:tab w:val="left" w:pos="3686"/>
        </w:tabs>
        <w:spacing w:line="360" w:lineRule="auto"/>
        <w:ind w:firstLine="567"/>
        <w:jc w:val="both"/>
        <w:rPr>
          <w:sz w:val="28"/>
          <w:szCs w:val="28"/>
        </w:rPr>
      </w:pPr>
    </w:p>
    <w:p w:rsidR="00A45542" w:rsidRPr="00A45542" w:rsidRDefault="00A45542" w:rsidP="00A45542">
      <w:pPr>
        <w:tabs>
          <w:tab w:val="left" w:pos="3686"/>
        </w:tabs>
        <w:spacing w:line="360" w:lineRule="auto"/>
        <w:ind w:firstLine="567"/>
        <w:jc w:val="both"/>
        <w:rPr>
          <w:sz w:val="28"/>
          <w:szCs w:val="28"/>
        </w:rPr>
      </w:pPr>
      <w:r w:rsidRPr="00A45542">
        <w:rPr>
          <w:sz w:val="28"/>
          <w:szCs w:val="28"/>
        </w:rPr>
        <w:t xml:space="preserve">По традиции каждое  учебное утро  сессий начинается с </w:t>
      </w:r>
      <w:r w:rsidRPr="00A45542">
        <w:rPr>
          <w:b/>
          <w:sz w:val="28"/>
          <w:szCs w:val="28"/>
        </w:rPr>
        <w:t>линейки</w:t>
      </w:r>
      <w:r w:rsidRPr="00A45542">
        <w:rPr>
          <w:sz w:val="28"/>
          <w:szCs w:val="28"/>
        </w:rPr>
        <w:t xml:space="preserve"> - своеобразной творческой коллективной планёрки, на которой все учащиеся получают представление о соде</w:t>
      </w:r>
      <w:r w:rsidRPr="00A45542">
        <w:rPr>
          <w:sz w:val="28"/>
          <w:szCs w:val="28"/>
        </w:rPr>
        <w:t>р</w:t>
      </w:r>
      <w:r w:rsidRPr="00A45542">
        <w:rPr>
          <w:sz w:val="28"/>
          <w:szCs w:val="28"/>
        </w:rPr>
        <w:t>жании деятельности предстоящего дня. Ведёт линейку, как правило, один из отрядов (отряд – первичный детский коллектив в школе «Лидер»). Задача ведущих - составить сценарную разработку, предполагающую театрализованный показ некоторых фактических сведений по теме дня, и выполнение отрядами заданий, раскрывающих её. Как правило, представление выполненного задания предполагает использование разнообразных игровых приёмов и видов творческой деятельности, и</w:t>
      </w:r>
      <w:r w:rsidR="00F275E9">
        <w:rPr>
          <w:sz w:val="28"/>
          <w:szCs w:val="28"/>
        </w:rPr>
        <w:t xml:space="preserve"> поэтому данная </w:t>
      </w:r>
      <w:proofErr w:type="spellStart"/>
      <w:r w:rsidR="00F275E9">
        <w:rPr>
          <w:sz w:val="28"/>
          <w:szCs w:val="28"/>
        </w:rPr>
        <w:t>досуговая</w:t>
      </w:r>
      <w:proofErr w:type="spellEnd"/>
      <w:r w:rsidR="00F275E9">
        <w:rPr>
          <w:sz w:val="28"/>
          <w:szCs w:val="28"/>
        </w:rPr>
        <w:t xml:space="preserve"> форма</w:t>
      </w:r>
      <w:r w:rsidRPr="00A45542">
        <w:rPr>
          <w:sz w:val="28"/>
          <w:szCs w:val="28"/>
        </w:rPr>
        <w:t>, помимо развития творч</w:t>
      </w:r>
      <w:r w:rsidRPr="00A45542">
        <w:rPr>
          <w:sz w:val="28"/>
          <w:szCs w:val="28"/>
        </w:rPr>
        <w:t>е</w:t>
      </w:r>
      <w:r w:rsidRPr="00A45542">
        <w:rPr>
          <w:sz w:val="28"/>
          <w:szCs w:val="28"/>
        </w:rPr>
        <w:t xml:space="preserve">ских способностей, помогает формированию опыта интенсивной коллективной </w:t>
      </w:r>
      <w:proofErr w:type="spellStart"/>
      <w:r w:rsidRPr="00A45542">
        <w:rPr>
          <w:sz w:val="28"/>
          <w:szCs w:val="28"/>
        </w:rPr>
        <w:t>мыследе</w:t>
      </w:r>
      <w:r w:rsidRPr="00A45542">
        <w:rPr>
          <w:sz w:val="28"/>
          <w:szCs w:val="28"/>
        </w:rPr>
        <w:t>я</w:t>
      </w:r>
      <w:r w:rsidRPr="00A45542">
        <w:rPr>
          <w:sz w:val="28"/>
          <w:szCs w:val="28"/>
        </w:rPr>
        <w:t>тельности</w:t>
      </w:r>
      <w:proofErr w:type="spellEnd"/>
      <w:r w:rsidRPr="00A45542">
        <w:rPr>
          <w:sz w:val="28"/>
          <w:szCs w:val="28"/>
        </w:rPr>
        <w:t>. Результатом качественно подготовленной и методически грамотно проведённой линейки может стать достижение всеми участниками положительного эмоционального н</w:t>
      </w:r>
      <w:r w:rsidRPr="00A45542">
        <w:rPr>
          <w:sz w:val="28"/>
          <w:szCs w:val="28"/>
        </w:rPr>
        <w:t>а</w:t>
      </w:r>
      <w:r w:rsidRPr="00A45542">
        <w:rPr>
          <w:sz w:val="28"/>
          <w:szCs w:val="28"/>
        </w:rPr>
        <w:t>строя на предстоящую совместную деятельность по коллективному решению основных задач дня, которые формулируются  в конце линейки. Иногда, если это необходимо, организаторы комплексной игры (в форме которой проводятся учебные сессии) могут подвести промеж</w:t>
      </w:r>
      <w:r w:rsidRPr="00A45542">
        <w:rPr>
          <w:sz w:val="28"/>
          <w:szCs w:val="28"/>
        </w:rPr>
        <w:t>у</w:t>
      </w:r>
      <w:r w:rsidRPr="00A45542">
        <w:rPr>
          <w:sz w:val="28"/>
          <w:szCs w:val="28"/>
        </w:rPr>
        <w:t>точные итоги достижения цели игры. Сложность подготовки и проведения данной досуговой формы заключается в том, что жёсткие вре</w:t>
      </w:r>
      <w:r w:rsidR="00F275E9">
        <w:rPr>
          <w:sz w:val="28"/>
          <w:szCs w:val="28"/>
        </w:rPr>
        <w:t>менные рамки  линейки (30 минут</w:t>
      </w:r>
      <w:r w:rsidRPr="00A45542">
        <w:rPr>
          <w:sz w:val="28"/>
          <w:szCs w:val="28"/>
        </w:rPr>
        <w:t>) требуют чё</w:t>
      </w:r>
      <w:r w:rsidRPr="00A45542">
        <w:rPr>
          <w:sz w:val="28"/>
          <w:szCs w:val="28"/>
        </w:rPr>
        <w:t>т</w:t>
      </w:r>
      <w:r w:rsidRPr="00A45542">
        <w:rPr>
          <w:sz w:val="28"/>
          <w:szCs w:val="28"/>
        </w:rPr>
        <w:t>кого организационного ритма и динамики в раскрытии темы, а ежедневное использование этой формы вынуждает организаторов работать в режиме активного творческого поиска.</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 xml:space="preserve">Одной из первых, предлагаемых для освоения учащимися школы, является форма, предназначенная для интенсивного знакомства и освоения в новой среде. Речь идёт о так называемой </w:t>
      </w:r>
      <w:r w:rsidRPr="00A45542">
        <w:rPr>
          <w:b/>
          <w:sz w:val="28"/>
          <w:szCs w:val="28"/>
        </w:rPr>
        <w:t>адаптации.</w:t>
      </w:r>
      <w:r w:rsidRPr="00A45542">
        <w:rPr>
          <w:sz w:val="28"/>
          <w:szCs w:val="28"/>
        </w:rPr>
        <w:t xml:space="preserve"> В переводе с латинского это слово </w:t>
      </w:r>
      <w:r w:rsidRPr="00A45542">
        <w:rPr>
          <w:sz w:val="28"/>
          <w:szCs w:val="28"/>
        </w:rPr>
        <w:lastRenderedPageBreak/>
        <w:t>означает «приспособление», и п</w:t>
      </w:r>
      <w:r w:rsidRPr="00A45542">
        <w:rPr>
          <w:sz w:val="28"/>
          <w:szCs w:val="28"/>
        </w:rPr>
        <w:t>о</w:t>
      </w:r>
      <w:r w:rsidRPr="00A45542">
        <w:rPr>
          <w:sz w:val="28"/>
          <w:szCs w:val="28"/>
        </w:rPr>
        <w:t>этому становится понятным предмет деятельности данной формы. Вновь сформированная группа подростков в течени</w:t>
      </w:r>
      <w:proofErr w:type="gramStart"/>
      <w:r w:rsidRPr="00A45542">
        <w:rPr>
          <w:sz w:val="28"/>
          <w:szCs w:val="28"/>
        </w:rPr>
        <w:t>и</w:t>
      </w:r>
      <w:proofErr w:type="gramEnd"/>
      <w:r w:rsidRPr="00A45542">
        <w:rPr>
          <w:sz w:val="28"/>
          <w:szCs w:val="28"/>
        </w:rPr>
        <w:t xml:space="preserve">  40 - 50 минут участвует в динамично организованном коллективном процессе узнавания и сплочения группы. В алгоритм проведения адаптации включ</w:t>
      </w:r>
      <w:r w:rsidRPr="00A45542">
        <w:rPr>
          <w:sz w:val="28"/>
          <w:szCs w:val="28"/>
        </w:rPr>
        <w:t>е</w:t>
      </w:r>
      <w:r w:rsidRPr="00A45542">
        <w:rPr>
          <w:sz w:val="28"/>
          <w:szCs w:val="28"/>
        </w:rPr>
        <w:t>ны различные несложные в подготовке и проведении творческие конкурсные задания, выполнение которых помогает педагогу, взаимодействующему с данной детской группой быс</w:t>
      </w:r>
      <w:r w:rsidRPr="00A45542">
        <w:rPr>
          <w:sz w:val="28"/>
          <w:szCs w:val="28"/>
        </w:rPr>
        <w:t>т</w:t>
      </w:r>
      <w:r w:rsidRPr="00A45542">
        <w:rPr>
          <w:sz w:val="28"/>
          <w:szCs w:val="28"/>
        </w:rPr>
        <w:t xml:space="preserve">ро и эффективно узнать некоторые личностные особенности и наклонности отдельных детей. Подростки же, участвующие в адаптации, получают великолепную возможность </w:t>
      </w:r>
      <w:proofErr w:type="spellStart"/>
      <w:r w:rsidRPr="00A45542">
        <w:rPr>
          <w:sz w:val="28"/>
          <w:szCs w:val="28"/>
        </w:rPr>
        <w:t>самодемо</w:t>
      </w:r>
      <w:r w:rsidRPr="00A45542">
        <w:rPr>
          <w:sz w:val="28"/>
          <w:szCs w:val="28"/>
        </w:rPr>
        <w:t>н</w:t>
      </w:r>
      <w:r w:rsidRPr="00A45542">
        <w:rPr>
          <w:sz w:val="28"/>
          <w:szCs w:val="28"/>
        </w:rPr>
        <w:t>страции</w:t>
      </w:r>
      <w:proofErr w:type="spellEnd"/>
      <w:r w:rsidRPr="00A45542">
        <w:rPr>
          <w:sz w:val="28"/>
          <w:szCs w:val="28"/>
        </w:rPr>
        <w:t xml:space="preserve"> и выбора партнёров для дальнейшего творческого взаимодействия.  Результатом данной формы интенсивного коллективного знакомства может стать и деление первичного детского коллектива на </w:t>
      </w:r>
      <w:proofErr w:type="spellStart"/>
      <w:r w:rsidRPr="00A45542">
        <w:rPr>
          <w:sz w:val="28"/>
          <w:szCs w:val="28"/>
        </w:rPr>
        <w:t>микрогруппы</w:t>
      </w:r>
      <w:proofErr w:type="spellEnd"/>
      <w:r w:rsidRPr="00A45542">
        <w:rPr>
          <w:sz w:val="28"/>
          <w:szCs w:val="28"/>
        </w:rPr>
        <w:t xml:space="preserve"> по симпатиям, что должно способствовать созданию комфортн</w:t>
      </w:r>
      <w:r w:rsidRPr="00A45542">
        <w:rPr>
          <w:sz w:val="28"/>
          <w:szCs w:val="28"/>
        </w:rPr>
        <w:t>о</w:t>
      </w:r>
      <w:r w:rsidRPr="00A45542">
        <w:rPr>
          <w:sz w:val="28"/>
          <w:szCs w:val="28"/>
        </w:rPr>
        <w:t xml:space="preserve">го микроклимата в группе. </w:t>
      </w:r>
    </w:p>
    <w:p w:rsidR="00A45542" w:rsidRPr="00A45542" w:rsidRDefault="00A45542" w:rsidP="00A45542">
      <w:pPr>
        <w:tabs>
          <w:tab w:val="left" w:pos="3686"/>
        </w:tabs>
        <w:spacing w:line="360" w:lineRule="auto"/>
        <w:ind w:firstLine="567"/>
        <w:jc w:val="both"/>
        <w:rPr>
          <w:b/>
          <w:sz w:val="28"/>
          <w:szCs w:val="28"/>
        </w:rPr>
      </w:pPr>
      <w:r w:rsidRPr="00A45542">
        <w:rPr>
          <w:sz w:val="28"/>
          <w:szCs w:val="28"/>
        </w:rPr>
        <w:t>Организационный период сессии  предполагает включение учеников школы в разноо</w:t>
      </w:r>
      <w:r w:rsidRPr="00A45542">
        <w:rPr>
          <w:sz w:val="28"/>
          <w:szCs w:val="28"/>
        </w:rPr>
        <w:t>б</w:t>
      </w:r>
      <w:r w:rsidRPr="00A45542">
        <w:rPr>
          <w:sz w:val="28"/>
          <w:szCs w:val="28"/>
        </w:rPr>
        <w:t>разные творческие виды деятельности, не требующие специальных умений и навыков и  длительных временных затрат, но способствующих продуктивному формированию перви</w:t>
      </w:r>
      <w:r w:rsidRPr="00A45542">
        <w:rPr>
          <w:sz w:val="28"/>
          <w:szCs w:val="28"/>
        </w:rPr>
        <w:t>ч</w:t>
      </w:r>
      <w:r w:rsidRPr="00A45542">
        <w:rPr>
          <w:sz w:val="28"/>
          <w:szCs w:val="28"/>
        </w:rPr>
        <w:t xml:space="preserve">ных детских коллективов. Основным  видом подобных мероприятий являются </w:t>
      </w:r>
      <w:r w:rsidRPr="00A45542">
        <w:rPr>
          <w:b/>
          <w:sz w:val="28"/>
          <w:szCs w:val="28"/>
        </w:rPr>
        <w:t>малые фо</w:t>
      </w:r>
      <w:r w:rsidRPr="00A45542">
        <w:rPr>
          <w:b/>
          <w:sz w:val="28"/>
          <w:szCs w:val="28"/>
        </w:rPr>
        <w:t>р</w:t>
      </w:r>
      <w:r w:rsidRPr="00A45542">
        <w:rPr>
          <w:b/>
          <w:sz w:val="28"/>
          <w:szCs w:val="28"/>
        </w:rPr>
        <w:t xml:space="preserve">мы работы (МФР). </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 xml:space="preserve"> МФР - это особый вид творческого соревнования, проводимый без длительной подг</w:t>
      </w:r>
      <w:r w:rsidRPr="00A45542">
        <w:rPr>
          <w:sz w:val="28"/>
          <w:szCs w:val="28"/>
        </w:rPr>
        <w:t>о</w:t>
      </w:r>
      <w:r w:rsidRPr="00A45542">
        <w:rPr>
          <w:sz w:val="28"/>
          <w:szCs w:val="28"/>
        </w:rPr>
        <w:t>товки и создающий условия для коллективной и индивидуальной самореализации участников. МФР можно использовать для создания своеобразной  коллективной копилки творческих умений и навыков. Педагог, использующий в своём активе эту форму организации д</w:t>
      </w:r>
      <w:r w:rsidRPr="00A45542">
        <w:rPr>
          <w:sz w:val="28"/>
          <w:szCs w:val="28"/>
        </w:rPr>
        <w:t>о</w:t>
      </w:r>
      <w:r w:rsidRPr="00A45542">
        <w:rPr>
          <w:sz w:val="28"/>
          <w:szCs w:val="28"/>
        </w:rPr>
        <w:t>суговой деятельности, может быстро и успешно  определить лидеров и аутсайдеров вверенного его заботам детского коллектива. При проведении первой из трёх составляющих годичную программу обучения сессий вновь принятые в школу  учащиеся традиционно приним</w:t>
      </w:r>
      <w:r w:rsidRPr="00A45542">
        <w:rPr>
          <w:sz w:val="28"/>
          <w:szCs w:val="28"/>
        </w:rPr>
        <w:t>а</w:t>
      </w:r>
      <w:r w:rsidRPr="00A45542">
        <w:rPr>
          <w:sz w:val="28"/>
          <w:szCs w:val="28"/>
        </w:rPr>
        <w:t>ют участие в таких  МФР, как «Аукцион талантов», «</w:t>
      </w:r>
      <w:proofErr w:type="spellStart"/>
      <w:r w:rsidRPr="00A45542">
        <w:rPr>
          <w:sz w:val="28"/>
          <w:szCs w:val="28"/>
        </w:rPr>
        <w:t>Педагогиада</w:t>
      </w:r>
      <w:proofErr w:type="spellEnd"/>
      <w:r w:rsidRPr="00A45542">
        <w:rPr>
          <w:sz w:val="28"/>
          <w:szCs w:val="28"/>
        </w:rPr>
        <w:t xml:space="preserve">», «Поэтический турнир», «Космический парад».  </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Востребованной формой организации досуга детей в различных образовательных у</w:t>
      </w:r>
      <w:r w:rsidRPr="00A45542">
        <w:rPr>
          <w:sz w:val="28"/>
          <w:szCs w:val="28"/>
        </w:rPr>
        <w:t>ч</w:t>
      </w:r>
      <w:r w:rsidRPr="00A45542">
        <w:rPr>
          <w:sz w:val="28"/>
          <w:szCs w:val="28"/>
        </w:rPr>
        <w:t xml:space="preserve">реждениях является </w:t>
      </w:r>
      <w:r w:rsidRPr="00A45542">
        <w:rPr>
          <w:b/>
          <w:sz w:val="28"/>
          <w:szCs w:val="28"/>
        </w:rPr>
        <w:t xml:space="preserve">творческий конкурс </w:t>
      </w:r>
      <w:r w:rsidRPr="00A45542">
        <w:rPr>
          <w:sz w:val="28"/>
          <w:szCs w:val="28"/>
        </w:rPr>
        <w:t xml:space="preserve">или </w:t>
      </w:r>
      <w:r w:rsidRPr="00A45542">
        <w:rPr>
          <w:b/>
          <w:sz w:val="28"/>
          <w:szCs w:val="28"/>
        </w:rPr>
        <w:t>конкурсная программа.</w:t>
      </w:r>
      <w:r w:rsidRPr="00A45542">
        <w:rPr>
          <w:sz w:val="28"/>
          <w:szCs w:val="28"/>
        </w:rPr>
        <w:t xml:space="preserve"> Основные цели включения данной формы в педагогический </w:t>
      </w:r>
      <w:r w:rsidRPr="00A45542">
        <w:rPr>
          <w:sz w:val="28"/>
          <w:szCs w:val="28"/>
        </w:rPr>
        <w:lastRenderedPageBreak/>
        <w:t>инструментарий организатора досуговой де</w:t>
      </w:r>
      <w:r w:rsidRPr="00A45542">
        <w:rPr>
          <w:sz w:val="28"/>
          <w:szCs w:val="28"/>
        </w:rPr>
        <w:t>я</w:t>
      </w:r>
      <w:r w:rsidRPr="00A45542">
        <w:rPr>
          <w:sz w:val="28"/>
          <w:szCs w:val="28"/>
        </w:rPr>
        <w:t>тельности: развитие творческих способностей участников конкурса и формирование творческих коллективов; самоопределение в выборе увлечений и занятий; формирование адеква</w:t>
      </w:r>
      <w:r w:rsidRPr="00A45542">
        <w:rPr>
          <w:sz w:val="28"/>
          <w:szCs w:val="28"/>
        </w:rPr>
        <w:t>т</w:t>
      </w:r>
      <w:r w:rsidRPr="00A45542">
        <w:rPr>
          <w:sz w:val="28"/>
          <w:szCs w:val="28"/>
        </w:rPr>
        <w:t>ной самооценки и развитие художественного вкуса. Конкурсная программа предполагает зрелищное состязание двух или нескольких участников (индивидуальных или коллективных) в творческих видах деятельности: музыкальном, литературном, изобразительном и т.д. В</w:t>
      </w:r>
      <w:r w:rsidRPr="00A45542">
        <w:rPr>
          <w:sz w:val="28"/>
          <w:szCs w:val="28"/>
        </w:rPr>
        <w:t>ы</w:t>
      </w:r>
      <w:r w:rsidRPr="00A45542">
        <w:rPr>
          <w:sz w:val="28"/>
          <w:szCs w:val="28"/>
        </w:rPr>
        <w:t xml:space="preserve">полнение конкурсных заданий предполагает высокую степень </w:t>
      </w:r>
      <w:proofErr w:type="spellStart"/>
      <w:r w:rsidRPr="00A45542">
        <w:rPr>
          <w:sz w:val="28"/>
          <w:szCs w:val="28"/>
        </w:rPr>
        <w:t>креативности</w:t>
      </w:r>
      <w:proofErr w:type="spellEnd"/>
      <w:r w:rsidRPr="00A45542">
        <w:rPr>
          <w:sz w:val="28"/>
          <w:szCs w:val="28"/>
        </w:rPr>
        <w:t xml:space="preserve"> и импровизации участников. Основа конкурсной программы - наличие шести-семи разнообразных по соде</w:t>
      </w:r>
      <w:r w:rsidRPr="00A45542">
        <w:rPr>
          <w:sz w:val="28"/>
          <w:szCs w:val="28"/>
        </w:rPr>
        <w:t>р</w:t>
      </w:r>
      <w:r w:rsidRPr="00A45542">
        <w:rPr>
          <w:sz w:val="28"/>
          <w:szCs w:val="28"/>
        </w:rPr>
        <w:t>жанию заданий. Виды заданий: театрализация, исполнение художественных произведений различных жанров, танцевальная импровизация и т.д. Содержание заданий должно соответствовать тематике конкурсной программы и уровню творческого развития участников пр</w:t>
      </w:r>
      <w:r w:rsidRPr="00A45542">
        <w:rPr>
          <w:sz w:val="28"/>
          <w:szCs w:val="28"/>
        </w:rPr>
        <w:t>о</w:t>
      </w:r>
      <w:r w:rsidRPr="00A45542">
        <w:rPr>
          <w:sz w:val="28"/>
          <w:szCs w:val="28"/>
        </w:rPr>
        <w:t>граммы. Составляющие конкурса должны быть связаны общей сюжетной канвой, которая предполагает их постепенное усложнение. Организаторы конкурсной программы должны помнить, что успешность проведения этой формы во многом зависит от соблюдения осно</w:t>
      </w:r>
      <w:r w:rsidRPr="00A45542">
        <w:rPr>
          <w:sz w:val="28"/>
          <w:szCs w:val="28"/>
        </w:rPr>
        <w:t>в</w:t>
      </w:r>
      <w:r w:rsidRPr="00A45542">
        <w:rPr>
          <w:sz w:val="28"/>
          <w:szCs w:val="28"/>
        </w:rPr>
        <w:t>ных требований: оригинального названия, соответствия содержания интересам, потребн</w:t>
      </w:r>
      <w:r w:rsidRPr="00A45542">
        <w:rPr>
          <w:sz w:val="28"/>
          <w:szCs w:val="28"/>
        </w:rPr>
        <w:t>о</w:t>
      </w:r>
      <w:r w:rsidRPr="00A45542">
        <w:rPr>
          <w:sz w:val="28"/>
          <w:szCs w:val="28"/>
        </w:rPr>
        <w:t>стям учащихся и материальной базе данного образовательного учреждения. Конкурсная программа достаточно массовая форма, поэтому предполагается наличие зрителей, которые та</w:t>
      </w:r>
      <w:r w:rsidRPr="00A45542">
        <w:rPr>
          <w:sz w:val="28"/>
          <w:szCs w:val="28"/>
        </w:rPr>
        <w:t>к</w:t>
      </w:r>
      <w:r w:rsidRPr="00A45542">
        <w:rPr>
          <w:sz w:val="28"/>
          <w:szCs w:val="28"/>
        </w:rPr>
        <w:t>же должны быть вовлечены в творческую деятельность посредством специальных конкур</w:t>
      </w:r>
      <w:r w:rsidRPr="00A45542">
        <w:rPr>
          <w:sz w:val="28"/>
          <w:szCs w:val="28"/>
        </w:rPr>
        <w:t>с</w:t>
      </w:r>
      <w:r w:rsidRPr="00A45542">
        <w:rPr>
          <w:sz w:val="28"/>
          <w:szCs w:val="28"/>
        </w:rPr>
        <w:t>ных заданий, музыкальных и игровых пауз. Ведущим этой формы необходимо помнить о том, что зрелищность конкурса создаётся благодаря наличию тщательно подобранного ре</w:t>
      </w:r>
      <w:r w:rsidRPr="00A45542">
        <w:rPr>
          <w:sz w:val="28"/>
          <w:szCs w:val="28"/>
        </w:rPr>
        <w:t>к</w:t>
      </w:r>
      <w:r w:rsidRPr="00A45542">
        <w:rPr>
          <w:sz w:val="28"/>
          <w:szCs w:val="28"/>
        </w:rPr>
        <w:t>визита, оригинального оформления и технического обеспечения.  В организации и провед</w:t>
      </w:r>
      <w:r w:rsidRPr="00A45542">
        <w:rPr>
          <w:sz w:val="28"/>
          <w:szCs w:val="28"/>
        </w:rPr>
        <w:t>е</w:t>
      </w:r>
      <w:r w:rsidRPr="00A45542">
        <w:rPr>
          <w:sz w:val="28"/>
          <w:szCs w:val="28"/>
        </w:rPr>
        <w:t>нии творческого конкурса нет мелочей, поэтому необходимо постоянно помнить о том, что внимание и интерес участников и зрителей должны поддерживаться не только ведущими, но и оригинальностью сопутствующих атрибутов и ритуалов: костюмы, необычное подведение итогов, награждение победителей. Частота проведения и популярность творческих конку</w:t>
      </w:r>
      <w:r w:rsidRPr="00A45542">
        <w:rPr>
          <w:sz w:val="28"/>
          <w:szCs w:val="28"/>
        </w:rPr>
        <w:t>р</w:t>
      </w:r>
      <w:r w:rsidRPr="00A45542">
        <w:rPr>
          <w:sz w:val="28"/>
          <w:szCs w:val="28"/>
        </w:rPr>
        <w:t xml:space="preserve">сов предопределили их многообразие. </w:t>
      </w:r>
      <w:proofErr w:type="gramStart"/>
      <w:r w:rsidRPr="00A45542">
        <w:rPr>
          <w:sz w:val="28"/>
          <w:szCs w:val="28"/>
        </w:rPr>
        <w:t xml:space="preserve">В образовательных учреждениях проходят полюбившиеся  конкурсы под названиями «А ну-ка, девушки», «А ну-ка, </w:t>
      </w:r>
      <w:r w:rsidRPr="00A45542">
        <w:rPr>
          <w:sz w:val="28"/>
          <w:szCs w:val="28"/>
        </w:rPr>
        <w:lastRenderedPageBreak/>
        <w:t>парни», «Конкурс юных д</w:t>
      </w:r>
      <w:r w:rsidRPr="00A45542">
        <w:rPr>
          <w:sz w:val="28"/>
          <w:szCs w:val="28"/>
        </w:rPr>
        <w:t>о</w:t>
      </w:r>
      <w:r w:rsidRPr="00A45542">
        <w:rPr>
          <w:sz w:val="28"/>
          <w:szCs w:val="28"/>
        </w:rPr>
        <w:t xml:space="preserve">мохозяек», «Букет», «Радуга», «Весенние ритмы» и др. Таким образом, все существующие творческие конкурсы можно подразделить на три большие группы: тематические, конкурсы непрофессионального мастерства и, наиболее популярный, благодаря телевидению, конкурс КВН. </w:t>
      </w:r>
      <w:r w:rsidR="00F275E9">
        <w:rPr>
          <w:sz w:val="28"/>
          <w:szCs w:val="28"/>
        </w:rPr>
        <w:t xml:space="preserve"> </w:t>
      </w:r>
      <w:proofErr w:type="gramEnd"/>
    </w:p>
    <w:p w:rsidR="00A45542" w:rsidRPr="00A45542" w:rsidRDefault="00A45542" w:rsidP="00A45542">
      <w:pPr>
        <w:tabs>
          <w:tab w:val="left" w:pos="3686"/>
        </w:tabs>
        <w:spacing w:line="360" w:lineRule="auto"/>
        <w:ind w:firstLine="567"/>
        <w:jc w:val="both"/>
        <w:rPr>
          <w:sz w:val="28"/>
          <w:szCs w:val="28"/>
        </w:rPr>
      </w:pPr>
      <w:r w:rsidRPr="00A45542">
        <w:rPr>
          <w:sz w:val="28"/>
          <w:szCs w:val="28"/>
        </w:rPr>
        <w:t xml:space="preserve">Наиболее трудоёмкая в подготовке и проведении </w:t>
      </w:r>
      <w:proofErr w:type="spellStart"/>
      <w:r w:rsidRPr="00A45542">
        <w:rPr>
          <w:sz w:val="28"/>
          <w:szCs w:val="28"/>
        </w:rPr>
        <w:t>досуговая</w:t>
      </w:r>
      <w:proofErr w:type="spellEnd"/>
      <w:r w:rsidRPr="00A45542">
        <w:rPr>
          <w:sz w:val="28"/>
          <w:szCs w:val="28"/>
        </w:rPr>
        <w:t xml:space="preserve"> форма- </w:t>
      </w:r>
      <w:r w:rsidRPr="00A45542">
        <w:rPr>
          <w:b/>
          <w:sz w:val="28"/>
          <w:szCs w:val="28"/>
        </w:rPr>
        <w:t xml:space="preserve">концерт </w:t>
      </w:r>
      <w:r w:rsidRPr="00A45542">
        <w:rPr>
          <w:sz w:val="28"/>
          <w:szCs w:val="28"/>
        </w:rPr>
        <w:t>- одновр</w:t>
      </w:r>
      <w:r w:rsidRPr="00A45542">
        <w:rPr>
          <w:sz w:val="28"/>
          <w:szCs w:val="28"/>
        </w:rPr>
        <w:t>е</w:t>
      </w:r>
      <w:r w:rsidRPr="00A45542">
        <w:rPr>
          <w:sz w:val="28"/>
          <w:szCs w:val="28"/>
        </w:rPr>
        <w:t xml:space="preserve">менно с тем является и самой популярной в практике воспитательной деятельности. Участие в концерте создаёт отличные условия для самореализации и творческого самовыражения участников. </w:t>
      </w:r>
      <w:proofErr w:type="gramStart"/>
      <w:r w:rsidRPr="00A45542">
        <w:rPr>
          <w:sz w:val="28"/>
          <w:szCs w:val="28"/>
        </w:rPr>
        <w:t>Определяя репертуар для участия в концерте исполнители формируют</w:t>
      </w:r>
      <w:proofErr w:type="gramEnd"/>
      <w:r w:rsidRPr="00A45542">
        <w:rPr>
          <w:sz w:val="28"/>
          <w:szCs w:val="28"/>
        </w:rPr>
        <w:t xml:space="preserve"> свой х</w:t>
      </w:r>
      <w:r w:rsidRPr="00A45542">
        <w:rPr>
          <w:sz w:val="28"/>
          <w:szCs w:val="28"/>
        </w:rPr>
        <w:t>у</w:t>
      </w:r>
      <w:r w:rsidRPr="00A45542">
        <w:rPr>
          <w:sz w:val="28"/>
          <w:szCs w:val="28"/>
        </w:rPr>
        <w:t>дожественный вкус, способствуют эстетическому развитию зрителей. Нередко любительская сцена становится первой демонстрационной площадкой для развивающегося юного даров</w:t>
      </w:r>
      <w:r w:rsidRPr="00A45542">
        <w:rPr>
          <w:sz w:val="28"/>
          <w:szCs w:val="28"/>
        </w:rPr>
        <w:t>а</w:t>
      </w:r>
      <w:r w:rsidRPr="00A45542">
        <w:rPr>
          <w:sz w:val="28"/>
          <w:szCs w:val="28"/>
        </w:rPr>
        <w:t>ния, предоставляя возможность для профессионального самоопределения.  Ведущие концерта  получают возможность развития грамотной, литературной речи, а создание сюжетной л</w:t>
      </w:r>
      <w:r w:rsidRPr="00A45542">
        <w:rPr>
          <w:sz w:val="28"/>
          <w:szCs w:val="28"/>
        </w:rPr>
        <w:t>и</w:t>
      </w:r>
      <w:r w:rsidRPr="00A45542">
        <w:rPr>
          <w:sz w:val="28"/>
          <w:szCs w:val="28"/>
        </w:rPr>
        <w:t xml:space="preserve">нии концерта позволяет им расширить свой кругозор. </w:t>
      </w:r>
      <w:proofErr w:type="gramStart"/>
      <w:r w:rsidRPr="00A45542">
        <w:rPr>
          <w:sz w:val="28"/>
          <w:szCs w:val="28"/>
        </w:rPr>
        <w:t>В нашей школе моделируются сл</w:t>
      </w:r>
      <w:r w:rsidRPr="00A45542">
        <w:rPr>
          <w:sz w:val="28"/>
          <w:szCs w:val="28"/>
        </w:rPr>
        <w:t>е</w:t>
      </w:r>
      <w:r w:rsidRPr="00A45542">
        <w:rPr>
          <w:sz w:val="28"/>
          <w:szCs w:val="28"/>
        </w:rPr>
        <w:t>дующие виды концертов: смотр художественной самодеятельности, в котором определяются лучшие исполнители различных художественных жанров; фестиваль, задача которого проп</w:t>
      </w:r>
      <w:r w:rsidRPr="00A45542">
        <w:rPr>
          <w:sz w:val="28"/>
          <w:szCs w:val="28"/>
        </w:rPr>
        <w:t>а</w:t>
      </w:r>
      <w:r w:rsidRPr="00A45542">
        <w:rPr>
          <w:sz w:val="28"/>
          <w:szCs w:val="28"/>
        </w:rPr>
        <w:t>ганда творческих достижений и тематические концерты, цель проведения которых макс</w:t>
      </w:r>
      <w:r w:rsidRPr="00A45542">
        <w:rPr>
          <w:sz w:val="28"/>
          <w:szCs w:val="28"/>
        </w:rPr>
        <w:t>и</w:t>
      </w:r>
      <w:r w:rsidRPr="00A45542">
        <w:rPr>
          <w:sz w:val="28"/>
          <w:szCs w:val="28"/>
        </w:rPr>
        <w:t>мальное творческое раскрытие темы; сольные концерты исполнителей авторской песни.</w:t>
      </w:r>
      <w:proofErr w:type="gramEnd"/>
      <w:r w:rsidRPr="00A45542">
        <w:rPr>
          <w:sz w:val="28"/>
          <w:szCs w:val="28"/>
        </w:rPr>
        <w:t xml:space="preserve"> При подготовке и проведении концерта необходимо помнить, что монотонность и </w:t>
      </w:r>
      <w:proofErr w:type="spellStart"/>
      <w:r w:rsidRPr="00A45542">
        <w:rPr>
          <w:sz w:val="28"/>
          <w:szCs w:val="28"/>
        </w:rPr>
        <w:t>затянутость</w:t>
      </w:r>
      <w:proofErr w:type="spellEnd"/>
      <w:r w:rsidRPr="00A45542">
        <w:rPr>
          <w:sz w:val="28"/>
          <w:szCs w:val="28"/>
        </w:rPr>
        <w:t xml:space="preserve"> могут свести на нет положительное впечатление о концерте у любого, даже самого непр</w:t>
      </w:r>
      <w:r w:rsidRPr="00A45542">
        <w:rPr>
          <w:sz w:val="28"/>
          <w:szCs w:val="28"/>
        </w:rPr>
        <w:t>и</w:t>
      </w:r>
      <w:r w:rsidRPr="00A45542">
        <w:rPr>
          <w:sz w:val="28"/>
          <w:szCs w:val="28"/>
        </w:rPr>
        <w:t xml:space="preserve">хотливого зрителя. Самым  эффектным моментом этого зрелищного действа должна стать яркая  коллективная концовка, в которой могут принять участие все выступающие.  </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Одной из педагогических задач, решаемых организаторами ОЗШ «Лидер», является усиление познавательной активности учащихся.   Для решения этой задачи в образовател</w:t>
      </w:r>
      <w:r w:rsidRPr="00A45542">
        <w:rPr>
          <w:sz w:val="28"/>
          <w:szCs w:val="28"/>
        </w:rPr>
        <w:t>ь</w:t>
      </w:r>
      <w:r w:rsidRPr="00A45542">
        <w:rPr>
          <w:sz w:val="28"/>
          <w:szCs w:val="28"/>
        </w:rPr>
        <w:t xml:space="preserve">ную программу включено изучение методики подготовки и проведения такой досуговой формы как </w:t>
      </w:r>
      <w:r w:rsidRPr="00A45542">
        <w:rPr>
          <w:b/>
          <w:sz w:val="28"/>
          <w:szCs w:val="28"/>
        </w:rPr>
        <w:t>интеллектуальная игра.</w:t>
      </w:r>
      <w:r w:rsidRPr="00A45542">
        <w:rPr>
          <w:sz w:val="28"/>
          <w:szCs w:val="28"/>
        </w:rPr>
        <w:t xml:space="preserve"> Существует мнение, что интеллектуальная игра - это один из методов активного обучения, но поскольку в нашей школе мы изучаем азы прикла</w:t>
      </w:r>
      <w:r w:rsidRPr="00A45542">
        <w:rPr>
          <w:sz w:val="28"/>
          <w:szCs w:val="28"/>
        </w:rPr>
        <w:t>д</w:t>
      </w:r>
      <w:r w:rsidRPr="00A45542">
        <w:rPr>
          <w:sz w:val="28"/>
          <w:szCs w:val="28"/>
        </w:rPr>
        <w:t xml:space="preserve">ной педагогики, мы считаем обоснованным определение интеллектуальной игры как одной из форм </w:t>
      </w:r>
      <w:r w:rsidRPr="00A45542">
        <w:rPr>
          <w:sz w:val="28"/>
          <w:szCs w:val="28"/>
        </w:rPr>
        <w:lastRenderedPageBreak/>
        <w:t xml:space="preserve">организации разумного досуга. Эту </w:t>
      </w:r>
      <w:proofErr w:type="spellStart"/>
      <w:r w:rsidRPr="00A45542">
        <w:rPr>
          <w:sz w:val="28"/>
          <w:szCs w:val="28"/>
        </w:rPr>
        <w:t>досуговую</w:t>
      </w:r>
      <w:proofErr w:type="spellEnd"/>
      <w:r w:rsidRPr="00A45542">
        <w:rPr>
          <w:sz w:val="28"/>
          <w:szCs w:val="28"/>
        </w:rPr>
        <w:t xml:space="preserve"> форму мы определяем как соревнов</w:t>
      </w:r>
      <w:r w:rsidRPr="00A45542">
        <w:rPr>
          <w:sz w:val="28"/>
          <w:szCs w:val="28"/>
        </w:rPr>
        <w:t>а</w:t>
      </w:r>
      <w:r w:rsidRPr="00A45542">
        <w:rPr>
          <w:sz w:val="28"/>
          <w:szCs w:val="28"/>
        </w:rPr>
        <w:t>ние между детьми в эрудиции, позволяющей в интересной, игровой форме проверить знания  подростков в различных отраслях науки. Помимо этого данная форма может использоваться для тренировки механической памяти учащихся, развития логического мышления, формир</w:t>
      </w:r>
      <w:r w:rsidRPr="00A45542">
        <w:rPr>
          <w:sz w:val="28"/>
          <w:szCs w:val="28"/>
        </w:rPr>
        <w:t>о</w:t>
      </w:r>
      <w:r w:rsidRPr="00A45542">
        <w:rPr>
          <w:sz w:val="28"/>
          <w:szCs w:val="28"/>
        </w:rPr>
        <w:t xml:space="preserve">вания грамотной, аргументированной речи, развития навыков продуктивной коллективной </w:t>
      </w:r>
      <w:proofErr w:type="spellStart"/>
      <w:r w:rsidRPr="00A45542">
        <w:rPr>
          <w:sz w:val="28"/>
          <w:szCs w:val="28"/>
        </w:rPr>
        <w:t>мыследеятельности</w:t>
      </w:r>
      <w:proofErr w:type="spellEnd"/>
      <w:r w:rsidRPr="00A45542">
        <w:rPr>
          <w:sz w:val="28"/>
          <w:szCs w:val="28"/>
        </w:rPr>
        <w:t>. Ещё одной задачей интеллектуальной игры может являться знакомство участников с  новой для них информацией о мировой культурной, художественной, политической  жизни, специально не изучаемой в рамках различных учебных дисциплин. Модел</w:t>
      </w:r>
      <w:r w:rsidRPr="00A45542">
        <w:rPr>
          <w:sz w:val="28"/>
          <w:szCs w:val="28"/>
        </w:rPr>
        <w:t>и</w:t>
      </w:r>
      <w:r w:rsidRPr="00A45542">
        <w:rPr>
          <w:sz w:val="28"/>
          <w:szCs w:val="28"/>
        </w:rPr>
        <w:t>руя различные виды интеллектуальных игр (коллективных, индивидуальных</w:t>
      </w:r>
      <w:proofErr w:type="gramStart"/>
      <w:r w:rsidRPr="00A45542">
        <w:rPr>
          <w:sz w:val="28"/>
          <w:szCs w:val="28"/>
        </w:rPr>
        <w:t xml:space="preserve"> )</w:t>
      </w:r>
      <w:proofErr w:type="gramEnd"/>
      <w:r w:rsidRPr="00A45542">
        <w:rPr>
          <w:sz w:val="28"/>
          <w:szCs w:val="28"/>
        </w:rPr>
        <w:t xml:space="preserve"> организаторы детского досуга не только учатся умению работы с аудиторией, но и развивают некоторые качества личности, такие как честность, принципиальность, внимание, коммуникабельность. Тщательное продумывание хода игры позволяет предоставить возможность для самоутве</w:t>
      </w:r>
      <w:r w:rsidRPr="00A45542">
        <w:rPr>
          <w:sz w:val="28"/>
          <w:szCs w:val="28"/>
        </w:rPr>
        <w:t>р</w:t>
      </w:r>
      <w:r w:rsidRPr="00A45542">
        <w:rPr>
          <w:sz w:val="28"/>
          <w:szCs w:val="28"/>
        </w:rPr>
        <w:t>ждения наиболее интеллектуально развитым игрокам. Самым трудным этапом в подготовке данных игр является составление пакета вопросов, соответствующих сюжету и возрастному уровню игроков, поэтому на занятиях  по изучению алгоритма интеллектуальной игры учащимся предлагается ознакомиться с рядом требований, предъявляемых к правильным, ко</w:t>
      </w:r>
      <w:r w:rsidRPr="00A45542">
        <w:rPr>
          <w:sz w:val="28"/>
          <w:szCs w:val="28"/>
        </w:rPr>
        <w:t>р</w:t>
      </w:r>
      <w:r w:rsidRPr="00A45542">
        <w:rPr>
          <w:sz w:val="28"/>
          <w:szCs w:val="28"/>
        </w:rPr>
        <w:t xml:space="preserve">ректным вопросам. В течение сессии, как правило, ученики школы готовят и принимают участие в трёх-пяти  видах подобного интеллектуального состязания, содержание которых всегда связано с темой комплексной игры. </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Одним из ведущих видов деятельности для детей любой возрастной группы является игра. Существуют несколько типов классификаций игр. Мы, предпочитая комплексное и</w:t>
      </w:r>
      <w:r w:rsidRPr="00A45542">
        <w:rPr>
          <w:sz w:val="28"/>
          <w:szCs w:val="28"/>
        </w:rPr>
        <w:t>с</w:t>
      </w:r>
      <w:r w:rsidRPr="00A45542">
        <w:rPr>
          <w:sz w:val="28"/>
          <w:szCs w:val="28"/>
        </w:rPr>
        <w:t xml:space="preserve">пользование воспитательного воздействия игры на ребёнка, компонуем  различные игры в </w:t>
      </w:r>
      <w:r w:rsidRPr="00A45542">
        <w:rPr>
          <w:b/>
          <w:sz w:val="28"/>
          <w:szCs w:val="28"/>
        </w:rPr>
        <w:t xml:space="preserve">игровые программы, </w:t>
      </w:r>
      <w:r w:rsidRPr="00A45542">
        <w:rPr>
          <w:sz w:val="28"/>
          <w:szCs w:val="28"/>
        </w:rPr>
        <w:t xml:space="preserve"> где они объединены сюжетом. Как правило, в игровую программу включается пять-шесть игр, разных по типу и технологии проведения. Участвуя в программе, каждый ребёнок может развивать многие </w:t>
      </w:r>
      <w:proofErr w:type="spellStart"/>
      <w:proofErr w:type="gramStart"/>
      <w:r w:rsidRPr="00A45542">
        <w:rPr>
          <w:sz w:val="28"/>
          <w:szCs w:val="28"/>
        </w:rPr>
        <w:t>психо-физические</w:t>
      </w:r>
      <w:proofErr w:type="spellEnd"/>
      <w:proofErr w:type="gramEnd"/>
      <w:r w:rsidRPr="00A45542">
        <w:rPr>
          <w:sz w:val="28"/>
          <w:szCs w:val="28"/>
        </w:rPr>
        <w:t xml:space="preserve"> качества  личности, а в случае победы в игре, в условиях создавшейся ситуации успеха, многие дети с низким общественным </w:t>
      </w:r>
      <w:r w:rsidRPr="00A45542">
        <w:rPr>
          <w:sz w:val="28"/>
          <w:szCs w:val="28"/>
        </w:rPr>
        <w:lastRenderedPageBreak/>
        <w:t>авторитетом повышают свою самооценку. Выполняя игровые роли, которые предпол</w:t>
      </w:r>
      <w:r w:rsidRPr="00A45542">
        <w:rPr>
          <w:sz w:val="28"/>
          <w:szCs w:val="28"/>
        </w:rPr>
        <w:t>а</w:t>
      </w:r>
      <w:r w:rsidRPr="00A45542">
        <w:rPr>
          <w:sz w:val="28"/>
          <w:szCs w:val="28"/>
        </w:rPr>
        <w:t>гает та или иная игра, дети более открыто взаимодействуют со сверстниками, и это позволяет педагогу лучше узнать особенности многих воспитанников и скорректировать их поведение. Участие в моделировании и проведении программ способствует развитию навыков общес</w:t>
      </w:r>
      <w:r w:rsidRPr="00A45542">
        <w:rPr>
          <w:sz w:val="28"/>
          <w:szCs w:val="28"/>
        </w:rPr>
        <w:t>т</w:t>
      </w:r>
      <w:r w:rsidRPr="00A45542">
        <w:rPr>
          <w:sz w:val="28"/>
          <w:szCs w:val="28"/>
        </w:rPr>
        <w:t>венной деятельности через самостоятельную организацию этой досуговой формы со сверстниками и малышами. Объединяя отдельные игры единым сюжетом, подростки получают в</w:t>
      </w:r>
      <w:r w:rsidRPr="00A45542">
        <w:rPr>
          <w:sz w:val="28"/>
          <w:szCs w:val="28"/>
        </w:rPr>
        <w:t>е</w:t>
      </w:r>
      <w:r w:rsidRPr="00A45542">
        <w:rPr>
          <w:sz w:val="28"/>
          <w:szCs w:val="28"/>
        </w:rPr>
        <w:t>ликолепную возможность для раскрытия своего творческого потенциала. Притягательность данной формы ещё и в том, что при наличии минимального игрового реквизита можно со</w:t>
      </w:r>
      <w:r w:rsidRPr="00A45542">
        <w:rPr>
          <w:sz w:val="28"/>
          <w:szCs w:val="28"/>
        </w:rPr>
        <w:t>з</w:t>
      </w:r>
      <w:r w:rsidRPr="00A45542">
        <w:rPr>
          <w:sz w:val="28"/>
          <w:szCs w:val="28"/>
        </w:rPr>
        <w:t xml:space="preserve">дать яркое, эмоциональное, запоминающееся действо. </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Известно, что старшие подростки весьма заинтересованы в информации о своей личн</w:t>
      </w:r>
      <w:r w:rsidRPr="00A45542">
        <w:rPr>
          <w:sz w:val="28"/>
          <w:szCs w:val="28"/>
        </w:rPr>
        <w:t>о</w:t>
      </w:r>
      <w:r w:rsidRPr="00A45542">
        <w:rPr>
          <w:sz w:val="28"/>
          <w:szCs w:val="28"/>
        </w:rPr>
        <w:t xml:space="preserve">сти, в нашей школе популярной формой организации общения стал </w:t>
      </w:r>
      <w:r w:rsidRPr="00A45542">
        <w:rPr>
          <w:b/>
          <w:sz w:val="28"/>
          <w:szCs w:val="28"/>
        </w:rPr>
        <w:t>игровой тренинг.</w:t>
      </w:r>
      <w:r w:rsidRPr="00A45542">
        <w:rPr>
          <w:sz w:val="28"/>
          <w:szCs w:val="28"/>
        </w:rPr>
        <w:t xml:space="preserve"> Игровым тренингом принято называть систему игровых упражнений по обучению общению. Уч</w:t>
      </w:r>
      <w:r w:rsidRPr="00A45542">
        <w:rPr>
          <w:sz w:val="28"/>
          <w:szCs w:val="28"/>
        </w:rPr>
        <w:t>а</w:t>
      </w:r>
      <w:r w:rsidRPr="00A45542">
        <w:rPr>
          <w:sz w:val="28"/>
          <w:szCs w:val="28"/>
        </w:rPr>
        <w:t>стие в тренинге помогает лучше понимать других людей, оценивать, преодолевать и раскр</w:t>
      </w:r>
      <w:r w:rsidRPr="00A45542">
        <w:rPr>
          <w:sz w:val="28"/>
          <w:szCs w:val="28"/>
        </w:rPr>
        <w:t>ы</w:t>
      </w:r>
      <w:r w:rsidRPr="00A45542">
        <w:rPr>
          <w:sz w:val="28"/>
          <w:szCs w:val="28"/>
        </w:rPr>
        <w:t>вать самого себя. Педагогу в этих играх важно стимулировать старшеклассников на осознание своих способов общения, своей позиции среди других.  Игровой тренинг должен длит</w:t>
      </w:r>
      <w:r w:rsidRPr="00A45542">
        <w:rPr>
          <w:sz w:val="28"/>
          <w:szCs w:val="28"/>
        </w:rPr>
        <w:t>ь</w:t>
      </w:r>
      <w:r w:rsidRPr="00A45542">
        <w:rPr>
          <w:sz w:val="28"/>
          <w:szCs w:val="28"/>
        </w:rPr>
        <w:t>ся, как правило, 40 - 50 минут, число участников может быть 7-14 человек. Следует заранее обговорить обязательные условия проведения игр, без соблюдения которых игровой тренинг не даст результатов: высокая доброжелательность и доверие друг к другу; оценка не личн</w:t>
      </w:r>
      <w:r w:rsidRPr="00A45542">
        <w:rPr>
          <w:sz w:val="28"/>
          <w:szCs w:val="28"/>
        </w:rPr>
        <w:t>о</w:t>
      </w:r>
      <w:r w:rsidRPr="00A45542">
        <w:rPr>
          <w:sz w:val="28"/>
          <w:szCs w:val="28"/>
        </w:rPr>
        <w:t>сти, а её деятельности и способов общения; доведение участниками до педагога впечатлений о степени удовлетворённости игрой тотчас по окончании игры. Успешность «психологич</w:t>
      </w:r>
      <w:r w:rsidRPr="00A45542">
        <w:rPr>
          <w:sz w:val="28"/>
          <w:szCs w:val="28"/>
        </w:rPr>
        <w:t>е</w:t>
      </w:r>
      <w:r w:rsidRPr="00A45542">
        <w:rPr>
          <w:sz w:val="28"/>
          <w:szCs w:val="28"/>
        </w:rPr>
        <w:t>ских игр» полностью зависит от степени взаимопонимания и взаимодоверия между педаг</w:t>
      </w:r>
      <w:r w:rsidRPr="00A45542">
        <w:rPr>
          <w:sz w:val="28"/>
          <w:szCs w:val="28"/>
        </w:rPr>
        <w:t>о</w:t>
      </w:r>
      <w:r w:rsidRPr="00A45542">
        <w:rPr>
          <w:sz w:val="28"/>
          <w:szCs w:val="28"/>
        </w:rPr>
        <w:t>гом и участниками тренинга.  Составляющие тренинг игры  способствуют выработке св</w:t>
      </w:r>
      <w:r w:rsidRPr="00A45542">
        <w:rPr>
          <w:sz w:val="28"/>
          <w:szCs w:val="28"/>
        </w:rPr>
        <w:t>о</w:t>
      </w:r>
      <w:r w:rsidRPr="00A45542">
        <w:rPr>
          <w:sz w:val="28"/>
          <w:szCs w:val="28"/>
        </w:rPr>
        <w:t>бодного раскованного общения, внимательности друг к другу. Они могут быть направлены на тренировку вербального общения - умения говорить и слушать другого. Игры демонстр</w:t>
      </w:r>
      <w:r w:rsidRPr="00A45542">
        <w:rPr>
          <w:sz w:val="28"/>
          <w:szCs w:val="28"/>
        </w:rPr>
        <w:t>и</w:t>
      </w:r>
      <w:r w:rsidRPr="00A45542">
        <w:rPr>
          <w:sz w:val="28"/>
          <w:szCs w:val="28"/>
        </w:rPr>
        <w:t>руют роль благожелательной и неблагожелательной атмосферы в создании настроения уч</w:t>
      </w:r>
      <w:r w:rsidRPr="00A45542">
        <w:rPr>
          <w:sz w:val="28"/>
          <w:szCs w:val="28"/>
        </w:rPr>
        <w:t>а</w:t>
      </w:r>
      <w:r w:rsidRPr="00A45542">
        <w:rPr>
          <w:sz w:val="28"/>
          <w:szCs w:val="28"/>
        </w:rPr>
        <w:t xml:space="preserve">стников. В игровом тренинге можно использовать упражнения из сценической практики на согласованность, </w:t>
      </w:r>
      <w:r w:rsidRPr="00A45542">
        <w:rPr>
          <w:sz w:val="28"/>
          <w:szCs w:val="28"/>
        </w:rPr>
        <w:lastRenderedPageBreak/>
        <w:t>«созвучие» мыслей, от которых зависит синхронность движений. Обяз</w:t>
      </w:r>
      <w:r w:rsidRPr="00A45542">
        <w:rPr>
          <w:sz w:val="28"/>
          <w:szCs w:val="28"/>
        </w:rPr>
        <w:t>а</w:t>
      </w:r>
      <w:r w:rsidRPr="00A45542">
        <w:rPr>
          <w:sz w:val="28"/>
          <w:szCs w:val="28"/>
        </w:rPr>
        <w:t>тельными компонентами тренинга общения являются сюжетно-ролевые игры на сюжеты, содержащие конфликт общения и групповые дискуссии. Все перечисленные типы игр можно варьировать, меняя установку: обсуждать их ход с точки зрения согласованности всей аудитории; с точки зрения самочувствия каждого; с точки  зрения точности исполнения инстру</w:t>
      </w:r>
      <w:r w:rsidRPr="00A45542">
        <w:rPr>
          <w:sz w:val="28"/>
          <w:szCs w:val="28"/>
        </w:rPr>
        <w:t>к</w:t>
      </w:r>
      <w:r w:rsidRPr="00A45542">
        <w:rPr>
          <w:sz w:val="28"/>
          <w:szCs w:val="28"/>
        </w:rPr>
        <w:t>ции. Учитывая сложность проведения игрового тренинга как совокупности игровых упра</w:t>
      </w:r>
      <w:r w:rsidRPr="00A45542">
        <w:rPr>
          <w:sz w:val="28"/>
          <w:szCs w:val="28"/>
        </w:rPr>
        <w:t>ж</w:t>
      </w:r>
      <w:r w:rsidRPr="00A45542">
        <w:rPr>
          <w:sz w:val="28"/>
          <w:szCs w:val="28"/>
        </w:rPr>
        <w:t xml:space="preserve">нений психотерапевтического характера имеющих целью обучение </w:t>
      </w:r>
      <w:proofErr w:type="spellStart"/>
      <w:r w:rsidRPr="00A45542">
        <w:rPr>
          <w:sz w:val="28"/>
          <w:szCs w:val="28"/>
        </w:rPr>
        <w:t>эмпатии</w:t>
      </w:r>
      <w:proofErr w:type="spellEnd"/>
      <w:r w:rsidRPr="00A45542">
        <w:rPr>
          <w:sz w:val="28"/>
          <w:szCs w:val="28"/>
        </w:rPr>
        <w:t xml:space="preserve"> и рефлексии и коррекцию самооценки подростка, технология подготовки и проведения данной досуговой формы  предлагается к изучению только педагогам, обучающимся в ОЗШ «Лидер».    </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 xml:space="preserve">Одной из основных задач ОЗШ «Лидер» является </w:t>
      </w:r>
      <w:proofErr w:type="spellStart"/>
      <w:r w:rsidRPr="00A45542">
        <w:rPr>
          <w:sz w:val="28"/>
          <w:szCs w:val="28"/>
        </w:rPr>
        <w:t>допрофессиональная</w:t>
      </w:r>
      <w:proofErr w:type="spellEnd"/>
      <w:r w:rsidRPr="00A45542">
        <w:rPr>
          <w:sz w:val="28"/>
          <w:szCs w:val="28"/>
        </w:rPr>
        <w:t xml:space="preserve"> педагогическая подготовка учащихся. Опираясь на личностно - ориентированный подход в обучении, пед</w:t>
      </w:r>
      <w:r w:rsidRPr="00A45542">
        <w:rPr>
          <w:sz w:val="28"/>
          <w:szCs w:val="28"/>
        </w:rPr>
        <w:t>а</w:t>
      </w:r>
      <w:r w:rsidRPr="00A45542">
        <w:rPr>
          <w:sz w:val="28"/>
          <w:szCs w:val="28"/>
        </w:rPr>
        <w:t>гоги ОЗШ используют в преподавании активные формы и методы обучения: семинарские и  практические занятия, дискуссии, моделирование профессиональных практических ситу</w:t>
      </w:r>
      <w:r w:rsidRPr="00A45542">
        <w:rPr>
          <w:sz w:val="28"/>
          <w:szCs w:val="28"/>
        </w:rPr>
        <w:t>а</w:t>
      </w:r>
      <w:r w:rsidRPr="00A45542">
        <w:rPr>
          <w:sz w:val="28"/>
          <w:szCs w:val="28"/>
        </w:rPr>
        <w:t>ций.</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 xml:space="preserve">Одним из наиболее эффективных методов </w:t>
      </w:r>
      <w:proofErr w:type="gramStart"/>
      <w:r w:rsidRPr="00A45542">
        <w:rPr>
          <w:sz w:val="28"/>
          <w:szCs w:val="28"/>
        </w:rPr>
        <w:t>активного</w:t>
      </w:r>
      <w:proofErr w:type="gramEnd"/>
      <w:r w:rsidRPr="00A45542">
        <w:rPr>
          <w:sz w:val="28"/>
          <w:szCs w:val="28"/>
        </w:rPr>
        <w:t xml:space="preserve"> обучения являются </w:t>
      </w:r>
      <w:r w:rsidRPr="00A45542">
        <w:rPr>
          <w:b/>
          <w:sz w:val="28"/>
          <w:szCs w:val="28"/>
        </w:rPr>
        <w:t>деловые и</w:t>
      </w:r>
      <w:r w:rsidRPr="00A45542">
        <w:rPr>
          <w:b/>
          <w:sz w:val="28"/>
          <w:szCs w:val="28"/>
        </w:rPr>
        <w:t>г</w:t>
      </w:r>
      <w:r w:rsidRPr="00A45542">
        <w:rPr>
          <w:b/>
          <w:sz w:val="28"/>
          <w:szCs w:val="28"/>
        </w:rPr>
        <w:t>ры.</w:t>
      </w:r>
      <w:r w:rsidRPr="00A45542">
        <w:rPr>
          <w:sz w:val="28"/>
          <w:szCs w:val="28"/>
        </w:rPr>
        <w:t xml:space="preserve"> Алгоритм  их подготовки и проведения включён в перечень изучаемых форм педагогической деятельности. Деловая игра является активным методом обучения. Все участники и</w:t>
      </w:r>
      <w:r w:rsidRPr="00A45542">
        <w:rPr>
          <w:sz w:val="28"/>
          <w:szCs w:val="28"/>
        </w:rPr>
        <w:t>г</w:t>
      </w:r>
      <w:r w:rsidRPr="00A45542">
        <w:rPr>
          <w:sz w:val="28"/>
          <w:szCs w:val="28"/>
        </w:rPr>
        <w:t>ры выступают в тех или иных ролях и принимают управленческие решения, сообразуясь с интересами своей роли. Поскольку эти интересы для разных ролей не совпадают, то игрокам приходится разрешать конфликтную ситуацию. Также деловую игру принято считать коллективным методом обучения, так как решение проблемы вырабатывается коллективно, ко</w:t>
      </w:r>
      <w:r w:rsidRPr="00A45542">
        <w:rPr>
          <w:sz w:val="28"/>
          <w:szCs w:val="28"/>
        </w:rPr>
        <w:t>л</w:t>
      </w:r>
      <w:r w:rsidRPr="00A45542">
        <w:rPr>
          <w:sz w:val="28"/>
          <w:szCs w:val="28"/>
        </w:rPr>
        <w:t xml:space="preserve">лективное мнение формируется и при защите решений собственной группы и при критике решений других групп. Установлено, что при лекционной подаче материала усваивается не более 20 процентов информации, в то время как в деловой игре около 90. Процесс обучения становится творческим, увлекательным. Активность учащихся в деловых играх проявляется ярко, носит продолжительный, а не эпизодический характер. </w:t>
      </w:r>
      <w:proofErr w:type="gramStart"/>
      <w:r w:rsidRPr="00A45542">
        <w:rPr>
          <w:sz w:val="28"/>
          <w:szCs w:val="28"/>
        </w:rPr>
        <w:t xml:space="preserve">Очень важно при проведении деловой игры продумать организацию совместной деятельности и </w:t>
      </w:r>
      <w:r w:rsidRPr="00A45542">
        <w:rPr>
          <w:sz w:val="28"/>
          <w:szCs w:val="28"/>
        </w:rPr>
        <w:lastRenderedPageBreak/>
        <w:t>межличностного общения ее участников так, чтобы она, с одной стороны, в максимальной степени соответствовала р</w:t>
      </w:r>
      <w:r w:rsidRPr="00A45542">
        <w:rPr>
          <w:sz w:val="28"/>
          <w:szCs w:val="28"/>
        </w:rPr>
        <w:t>е</w:t>
      </w:r>
      <w:r w:rsidRPr="00A45542">
        <w:rPr>
          <w:sz w:val="28"/>
          <w:szCs w:val="28"/>
        </w:rPr>
        <w:t>альной совместной деятельности и  реальному профессиональному общению,  а с другой - обеспечивала решение задач обучения, таких, например, как привитие навыков выработки и принятия решений, совместной деятельности и делового общения.</w:t>
      </w:r>
      <w:proofErr w:type="gramEnd"/>
      <w:r w:rsidRPr="00A45542">
        <w:rPr>
          <w:sz w:val="28"/>
          <w:szCs w:val="28"/>
        </w:rPr>
        <w:t xml:space="preserve">  Участие в деловых играх помогает формировать качества лидера; умение ориентироваться в конфликтных ситуациях и правильно их разрешать; умение получать и обрабатывать нужную информацию, оцен</w:t>
      </w:r>
      <w:r w:rsidRPr="00A45542">
        <w:rPr>
          <w:sz w:val="28"/>
          <w:szCs w:val="28"/>
        </w:rPr>
        <w:t>и</w:t>
      </w:r>
      <w:r w:rsidRPr="00A45542">
        <w:rPr>
          <w:sz w:val="28"/>
          <w:szCs w:val="28"/>
        </w:rPr>
        <w:t xml:space="preserve">вать, сравнивать и усваивать её; умение принимать решения в неопределённых ситуациях; умение распоряжаться своим временем, критически оценивать вероятные последствия своих решений, учиться на своих ошибках. </w:t>
      </w:r>
    </w:p>
    <w:p w:rsidR="00A45542" w:rsidRPr="00A45542" w:rsidRDefault="00A45542" w:rsidP="00A45542">
      <w:pPr>
        <w:tabs>
          <w:tab w:val="left" w:pos="3686"/>
        </w:tabs>
        <w:spacing w:line="360" w:lineRule="auto"/>
        <w:ind w:firstLine="567"/>
        <w:jc w:val="both"/>
        <w:rPr>
          <w:sz w:val="28"/>
          <w:szCs w:val="28"/>
        </w:rPr>
      </w:pPr>
      <w:r w:rsidRPr="00A45542">
        <w:rPr>
          <w:sz w:val="28"/>
          <w:szCs w:val="28"/>
        </w:rPr>
        <w:t>Технология подготовки и проведения деловой игры включена в программу обучения ОЗШ в качестве экспериментальной темы, это значит, что в роли игроков в деловых играх принимают участие все учащиеся, а более подробно изучают  алгоритм подготовки и пров</w:t>
      </w:r>
      <w:r w:rsidRPr="00A45542">
        <w:rPr>
          <w:sz w:val="28"/>
          <w:szCs w:val="28"/>
        </w:rPr>
        <w:t>е</w:t>
      </w:r>
      <w:r w:rsidRPr="00A45542">
        <w:rPr>
          <w:sz w:val="28"/>
          <w:szCs w:val="28"/>
        </w:rPr>
        <w:t xml:space="preserve">дения этой формы только некоторые, наиболее способные к педагогической деятельности.  </w:t>
      </w:r>
    </w:p>
    <w:p w:rsidR="00162D5E" w:rsidRPr="00A45542" w:rsidRDefault="00A45542" w:rsidP="00A45542">
      <w:pPr>
        <w:rPr>
          <w:sz w:val="28"/>
          <w:szCs w:val="28"/>
        </w:rPr>
      </w:pPr>
      <w:r w:rsidRPr="00A45542">
        <w:rPr>
          <w:sz w:val="28"/>
          <w:szCs w:val="28"/>
        </w:rPr>
        <w:t xml:space="preserve">Помимо вышеперечисленных, осваиваемых в «Лидере» </w:t>
      </w:r>
      <w:proofErr w:type="spellStart"/>
      <w:r w:rsidRPr="00A45542">
        <w:rPr>
          <w:sz w:val="28"/>
          <w:szCs w:val="28"/>
        </w:rPr>
        <w:t>досуговых</w:t>
      </w:r>
      <w:proofErr w:type="spellEnd"/>
      <w:r w:rsidRPr="00A45542">
        <w:rPr>
          <w:sz w:val="28"/>
          <w:szCs w:val="28"/>
        </w:rPr>
        <w:t xml:space="preserve">  форм, существуют такие популярные и востребованные, как праздник, вечер отдыха, игра - путешествие, </w:t>
      </w:r>
      <w:proofErr w:type="spellStart"/>
      <w:r w:rsidRPr="00A45542">
        <w:rPr>
          <w:sz w:val="28"/>
          <w:szCs w:val="28"/>
        </w:rPr>
        <w:t>спор</w:t>
      </w:r>
      <w:r w:rsidRPr="00A45542">
        <w:rPr>
          <w:sz w:val="28"/>
          <w:szCs w:val="28"/>
        </w:rPr>
        <w:t>т</w:t>
      </w:r>
      <w:r w:rsidRPr="00A45542">
        <w:rPr>
          <w:sz w:val="28"/>
          <w:szCs w:val="28"/>
        </w:rPr>
        <w:t>час</w:t>
      </w:r>
      <w:proofErr w:type="spellEnd"/>
      <w:r w:rsidRPr="00A45542">
        <w:rPr>
          <w:sz w:val="28"/>
          <w:szCs w:val="28"/>
        </w:rPr>
        <w:t>, дискотека и другие, достаточно полно описанные в современной научно - методической литературе и постоянно используемые в деятельности различных образовательных учрежд</w:t>
      </w:r>
      <w:r w:rsidRPr="00A45542">
        <w:rPr>
          <w:sz w:val="28"/>
          <w:szCs w:val="28"/>
        </w:rPr>
        <w:t>е</w:t>
      </w:r>
      <w:r w:rsidRPr="00A45542">
        <w:rPr>
          <w:sz w:val="28"/>
          <w:szCs w:val="28"/>
        </w:rPr>
        <w:t>ний.</w:t>
      </w:r>
    </w:p>
    <w:sectPr w:rsidR="00162D5E" w:rsidRPr="00A45542" w:rsidSect="00A45542">
      <w:footerReference w:type="default" r:id="rId6"/>
      <w:pgSz w:w="11906" w:h="16838" w:code="9"/>
      <w:pgMar w:top="567" w:right="851"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5B" w:rsidRDefault="0015245B" w:rsidP="00A45542">
      <w:r>
        <w:separator/>
      </w:r>
    </w:p>
  </w:endnote>
  <w:endnote w:type="continuationSeparator" w:id="0">
    <w:p w:rsidR="0015245B" w:rsidRDefault="0015245B" w:rsidP="00A455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9413"/>
      <w:docPartObj>
        <w:docPartGallery w:val="Общ"/>
        <w:docPartUnique/>
      </w:docPartObj>
    </w:sdtPr>
    <w:sdtContent>
      <w:p w:rsidR="00A45542" w:rsidRDefault="00A45542">
        <w:pPr>
          <w:pStyle w:val="a5"/>
          <w:jc w:val="right"/>
        </w:pPr>
        <w:fldSimple w:instr=" PAGE   \* MERGEFORMAT ">
          <w:r w:rsidR="00F275E9">
            <w:rPr>
              <w:noProof/>
            </w:rPr>
            <w:t>8</w:t>
          </w:r>
        </w:fldSimple>
      </w:p>
    </w:sdtContent>
  </w:sdt>
  <w:p w:rsidR="00A45542" w:rsidRDefault="00A455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5B" w:rsidRDefault="0015245B" w:rsidP="00A45542">
      <w:r>
        <w:separator/>
      </w:r>
    </w:p>
  </w:footnote>
  <w:footnote w:type="continuationSeparator" w:id="0">
    <w:p w:rsidR="0015245B" w:rsidRDefault="0015245B" w:rsidP="00A45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45542"/>
    <w:rsid w:val="00016370"/>
    <w:rsid w:val="0015245B"/>
    <w:rsid w:val="00162D5E"/>
    <w:rsid w:val="003A1243"/>
    <w:rsid w:val="00A45542"/>
    <w:rsid w:val="00BE501A"/>
    <w:rsid w:val="00C5610F"/>
    <w:rsid w:val="00F275E9"/>
    <w:rsid w:val="00F33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42"/>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5542"/>
    <w:pPr>
      <w:tabs>
        <w:tab w:val="center" w:pos="4677"/>
        <w:tab w:val="right" w:pos="9355"/>
      </w:tabs>
    </w:pPr>
  </w:style>
  <w:style w:type="character" w:customStyle="1" w:styleId="a4">
    <w:name w:val="Верхний колонтитул Знак"/>
    <w:basedOn w:val="a0"/>
    <w:link w:val="a3"/>
    <w:uiPriority w:val="99"/>
    <w:semiHidden/>
    <w:rsid w:val="00A4554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45542"/>
    <w:pPr>
      <w:tabs>
        <w:tab w:val="center" w:pos="4677"/>
        <w:tab w:val="right" w:pos="9355"/>
      </w:tabs>
    </w:pPr>
  </w:style>
  <w:style w:type="character" w:customStyle="1" w:styleId="a6">
    <w:name w:val="Нижний колонтитул Знак"/>
    <w:basedOn w:val="a0"/>
    <w:link w:val="a5"/>
    <w:uiPriority w:val="99"/>
    <w:rsid w:val="00A4554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2012-03-16T07:27:00Z</dcterms:created>
  <dcterms:modified xsi:type="dcterms:W3CDTF">2012-03-16T07:38:00Z</dcterms:modified>
</cp:coreProperties>
</file>